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D278D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067496">
              <w:t>05.11.</w:t>
            </w:r>
            <w:r w:rsidR="00C32B36">
              <w:t>20</w:t>
            </w:r>
            <w:r w:rsidR="00D278DA">
              <w:t>20</w:t>
            </w:r>
            <w:r w:rsidR="00C32B36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770C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770C0">
              <w:t>41/9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52957" w:rsidRDefault="00593E8B" w:rsidP="00E5295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E52957" w:rsidRPr="00E52957">
              <w:t xml:space="preserve">от 4 декабря 2018 г. № 49/9 «Об установлении  МУНИЦИПАЛЬНОМУ УНИТАРНОМУ ПРЕДПРИЯТИЮ «ЖИЛИЩНО-КОММУНАЛЬНОЕ ХОЗЯЙСТВО «МОШКОВСКОЕ» (ИНН 5248015756), </w:t>
            </w:r>
          </w:p>
          <w:p w:rsidR="0085764D" w:rsidRPr="00252D0D" w:rsidRDefault="00E52957" w:rsidP="00E52957">
            <w:pPr>
              <w:jc w:val="center"/>
            </w:pPr>
            <w:r w:rsidRPr="00E52957">
              <w:t xml:space="preserve">п. Аксентис Городецкого муниципального района Нижегородской области, тарифов на тепловую энергию (мощность),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52957" w:rsidRDefault="00E52957" w:rsidP="00DD2C81">
      <w:pPr>
        <w:tabs>
          <w:tab w:val="left" w:pos="1897"/>
        </w:tabs>
        <w:jc w:val="center"/>
        <w:rPr>
          <w:szCs w:val="28"/>
        </w:rPr>
      </w:pPr>
      <w:proofErr w:type="gramStart"/>
      <w:r w:rsidRPr="00E52957">
        <w:rPr>
          <w:szCs w:val="28"/>
        </w:rPr>
        <w:t>поставляемую</w:t>
      </w:r>
      <w:proofErr w:type="gramEnd"/>
      <w:r w:rsidRPr="00E52957">
        <w:rPr>
          <w:szCs w:val="28"/>
        </w:rPr>
        <w:t xml:space="preserve"> потребителям Городецкого </w:t>
      </w:r>
    </w:p>
    <w:p w:rsidR="00863710" w:rsidRDefault="00E52957" w:rsidP="00DD2C81">
      <w:pPr>
        <w:tabs>
          <w:tab w:val="left" w:pos="1897"/>
        </w:tabs>
        <w:jc w:val="center"/>
        <w:rPr>
          <w:szCs w:val="28"/>
        </w:rPr>
      </w:pPr>
      <w:proofErr w:type="gramStart"/>
      <w:r w:rsidRPr="00E52957">
        <w:rPr>
          <w:szCs w:val="28"/>
        </w:rPr>
        <w:t>муниципального</w:t>
      </w:r>
      <w:proofErr w:type="gramEnd"/>
      <w:r w:rsidRPr="00E52957">
        <w:rPr>
          <w:szCs w:val="28"/>
        </w:rPr>
        <w:t xml:space="preserve"> района Нижегородской области</w:t>
      </w:r>
      <w:r w:rsidRPr="00E52957">
        <w:rPr>
          <w:noProof/>
          <w:szCs w:val="28"/>
        </w:rPr>
        <w:t>»</w:t>
      </w:r>
    </w:p>
    <w:p w:rsidR="00E52957" w:rsidRDefault="00E52957" w:rsidP="003B7127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3B7127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770C0" w:rsidRPr="00740FF7" w:rsidRDefault="00A770C0" w:rsidP="003B7127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E52957" w:rsidRPr="00E52957" w:rsidRDefault="00E52957" w:rsidP="00E5295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E52957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3B7127">
        <w:rPr>
          <w:szCs w:val="28"/>
        </w:rPr>
        <w:br/>
      </w:r>
      <w:r w:rsidRPr="00E52957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ПРЕДПРИЯТИЕМ «ЖИЛИЩНО-КОММУНАЛЬНОЕ ХОЗЯЙСТВО «МОШКОВСКОЕ» </w:t>
      </w:r>
      <w:r>
        <w:rPr>
          <w:szCs w:val="28"/>
        </w:rPr>
        <w:t xml:space="preserve">                     </w:t>
      </w:r>
      <w:r w:rsidRPr="00E52957">
        <w:rPr>
          <w:szCs w:val="28"/>
        </w:rPr>
        <w:t xml:space="preserve">(ИНН 5248015756), п. </w:t>
      </w:r>
      <w:proofErr w:type="spellStart"/>
      <w:r w:rsidRPr="00E52957">
        <w:rPr>
          <w:szCs w:val="28"/>
        </w:rPr>
        <w:t>Аксентис</w:t>
      </w:r>
      <w:proofErr w:type="spellEnd"/>
      <w:r w:rsidRPr="00E52957">
        <w:rPr>
          <w:szCs w:val="28"/>
        </w:rPr>
        <w:t xml:space="preserve"> Городецкого муниципального района Нижегородской области</w:t>
      </w:r>
      <w:r w:rsidRPr="00E52957">
        <w:rPr>
          <w:noProof/>
          <w:szCs w:val="28"/>
        </w:rPr>
        <w:t xml:space="preserve">, </w:t>
      </w:r>
      <w:r w:rsidRPr="00E52957">
        <w:rPr>
          <w:szCs w:val="28"/>
        </w:rPr>
        <w:t xml:space="preserve">экспертного </w:t>
      </w:r>
      <w:r w:rsidRPr="001F15E1">
        <w:rPr>
          <w:szCs w:val="28"/>
        </w:rPr>
        <w:t xml:space="preserve">заключения рег. </w:t>
      </w:r>
      <w:r w:rsidR="00AB253B" w:rsidRPr="00AB253B">
        <w:rPr>
          <w:szCs w:val="28"/>
        </w:rPr>
        <w:t>№ в-3</w:t>
      </w:r>
      <w:r w:rsidR="00AB253B">
        <w:rPr>
          <w:szCs w:val="28"/>
        </w:rPr>
        <w:t xml:space="preserve">70 </w:t>
      </w:r>
      <w:r w:rsidR="00AB253B" w:rsidRPr="00AB253B">
        <w:rPr>
          <w:szCs w:val="28"/>
        </w:rPr>
        <w:t>от 28 октября 2020 г.:</w:t>
      </w:r>
    </w:p>
    <w:p w:rsidR="00E52957" w:rsidRPr="00E52957" w:rsidRDefault="00E52957" w:rsidP="00E52957">
      <w:pPr>
        <w:spacing w:line="276" w:lineRule="auto"/>
        <w:ind w:firstLine="720"/>
        <w:jc w:val="both"/>
        <w:rPr>
          <w:noProof/>
          <w:szCs w:val="28"/>
        </w:rPr>
      </w:pPr>
      <w:r w:rsidRPr="00E52957">
        <w:rPr>
          <w:b/>
          <w:szCs w:val="28"/>
        </w:rPr>
        <w:t xml:space="preserve">1. </w:t>
      </w:r>
      <w:proofErr w:type="gramStart"/>
      <w:r w:rsidRPr="00E52957">
        <w:rPr>
          <w:szCs w:val="28"/>
        </w:rPr>
        <w:t xml:space="preserve">Внести </w:t>
      </w:r>
      <w:r w:rsidRPr="00E52957">
        <w:rPr>
          <w:bCs/>
          <w:szCs w:val="28"/>
        </w:rPr>
        <w:t>в решение региональной службы по тарифам Нижегородской области от 4 декабря 2018 г. № 49/9 «</w:t>
      </w:r>
      <w:r w:rsidRPr="00E52957">
        <w:rPr>
          <w:szCs w:val="28"/>
        </w:rPr>
        <w:t xml:space="preserve">Об установлении  МУНИЦИПАЛЬНОМУ УНИТАРНОМУ ПРЕДПРИЯТИЮ «ЖИЛИЩНО-КОММУНАЛЬНОЕ ХОЗЯЙСТВО «МОШКОВСКОЕ» (ИНН 5248015756), п. </w:t>
      </w:r>
      <w:proofErr w:type="spellStart"/>
      <w:r w:rsidRPr="00E52957">
        <w:rPr>
          <w:szCs w:val="28"/>
        </w:rPr>
        <w:t>Аксентис</w:t>
      </w:r>
      <w:proofErr w:type="spellEnd"/>
      <w:r w:rsidRPr="00E52957">
        <w:rPr>
          <w:szCs w:val="28"/>
        </w:rPr>
        <w:t xml:space="preserve">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области</w:t>
      </w:r>
      <w:r w:rsidRPr="00E52957">
        <w:rPr>
          <w:noProof/>
          <w:szCs w:val="28"/>
        </w:rPr>
        <w:t xml:space="preserve">» </w:t>
      </w:r>
      <w:r w:rsidRPr="00E52957">
        <w:rPr>
          <w:szCs w:val="28"/>
        </w:rPr>
        <w:t>изменение</w:t>
      </w:r>
      <w:r w:rsidRPr="00E52957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CB338A" w:rsidRDefault="00E52957" w:rsidP="00E52957">
      <w:pPr>
        <w:spacing w:line="276" w:lineRule="auto"/>
        <w:jc w:val="both"/>
        <w:rPr>
          <w:bCs/>
          <w:szCs w:val="28"/>
        </w:rPr>
      </w:pPr>
      <w:r w:rsidRPr="00E52957">
        <w:rPr>
          <w:bCs/>
          <w:szCs w:val="28"/>
        </w:rPr>
        <w:t>«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3380"/>
        <w:gridCol w:w="1701"/>
        <w:gridCol w:w="709"/>
        <w:gridCol w:w="1701"/>
        <w:gridCol w:w="1701"/>
      </w:tblGrid>
      <w:tr w:rsidR="00067496" w:rsidTr="00F030DD">
        <w:trPr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90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 1 июля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:rsidR="00067496" w:rsidRDefault="00067496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31 декабря 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МУНИЦИПАЛЬНОЕ УНИТАРНОЕ ПРЕДПРИЯТИЕ «ЖИЛИЩНО-КОММУНАЛЬНОЕ ХОЗЯЙСТВО «МОШКОВСКОЕ»</w:t>
            </w:r>
            <w:r>
              <w:rPr>
                <w:rFonts w:eastAsiaTheme="minorHAnsi"/>
                <w:bCs/>
                <w:sz w:val="20"/>
                <w:lang w:eastAsia="en-US"/>
              </w:rPr>
              <w:t xml:space="preserve"> </w:t>
            </w:r>
          </w:p>
          <w:p w:rsidR="00067496" w:rsidRDefault="00067496" w:rsidP="00F030D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bCs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 xml:space="preserve">ИНН 5248015756), п.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Аксентис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Городецкого муниципального района Нижегородской области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B6258">
              <w:rPr>
                <w:b/>
                <w:bCs/>
                <w:sz w:val="18"/>
                <w:szCs w:val="18"/>
                <w:lang w:eastAsia="en-US"/>
              </w:rPr>
              <w:t xml:space="preserve">Для потребителей на территории п. </w:t>
            </w:r>
            <w:proofErr w:type="spellStart"/>
            <w:r w:rsidRPr="006B6258">
              <w:rPr>
                <w:b/>
                <w:bCs/>
                <w:sz w:val="18"/>
                <w:szCs w:val="18"/>
                <w:lang w:eastAsia="en-US"/>
              </w:rPr>
              <w:t>Аксентис</w:t>
            </w:r>
            <w:proofErr w:type="spellEnd"/>
            <w:r w:rsidRPr="006B6258">
              <w:rPr>
                <w:b/>
                <w:bCs/>
                <w:sz w:val="18"/>
                <w:szCs w:val="18"/>
                <w:lang w:eastAsia="en-US"/>
              </w:rPr>
              <w:t xml:space="preserve"> Городецкого муниципального района Нижегородской области, в случае отсутствия дифференциации тарифов по схеме подключения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pStyle w:val="ac"/>
              <w:jc w:val="left"/>
              <w:rPr>
                <w:sz w:val="18"/>
                <w:szCs w:val="18"/>
              </w:rPr>
            </w:pPr>
            <w:proofErr w:type="spellStart"/>
            <w:r w:rsidRPr="006B6258">
              <w:rPr>
                <w:sz w:val="18"/>
                <w:szCs w:val="18"/>
              </w:rPr>
              <w:t>одноставочный</w:t>
            </w:r>
            <w:proofErr w:type="spellEnd"/>
            <w:r w:rsidRPr="006B6258"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2385,88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2433,59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2433,59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2506,57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2506,57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2592,09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2592,09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2694,88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2694,88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2802,47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firstLine="24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pStyle w:val="ac"/>
              <w:jc w:val="left"/>
              <w:rPr>
                <w:sz w:val="18"/>
                <w:szCs w:val="18"/>
              </w:rPr>
            </w:pPr>
            <w:proofErr w:type="spellStart"/>
            <w:r w:rsidRPr="006B6258">
              <w:rPr>
                <w:sz w:val="18"/>
                <w:szCs w:val="18"/>
              </w:rPr>
              <w:t>одноставочный</w:t>
            </w:r>
            <w:proofErr w:type="spellEnd"/>
            <w:r w:rsidRPr="006B6258"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2385,88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2433,59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2433,59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2506,57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2506,57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2592,09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2592,09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2694,88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2694,88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2802,47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МУНИЦИПАЛЬНОЕ УНИТАРНОЕ ПРЕДПРИЯТИЕ «ЖИЛИЩНО-КОММУНАЛЬНОЕ ХОЗЯЙСТВО «МОШКОВСКОЕ»</w:t>
            </w:r>
            <w:r>
              <w:rPr>
                <w:rFonts w:eastAsia="Calibri"/>
                <w:bCs/>
                <w:sz w:val="20"/>
                <w:lang w:eastAsia="en-US"/>
              </w:rPr>
              <w:t xml:space="preserve"> </w:t>
            </w:r>
          </w:p>
          <w:p w:rsidR="00067496" w:rsidRDefault="00067496" w:rsidP="00F030D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bCs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 xml:space="preserve">ИНН 5248015756), п.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Аксентис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Городецкого муниципального района Нижегородской области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 w:rsidRPr="006B6258">
              <w:rPr>
                <w:b/>
                <w:bCs/>
                <w:sz w:val="18"/>
                <w:szCs w:val="18"/>
                <w:lang w:eastAsia="en-US"/>
              </w:rPr>
              <w:t>Для потребителей на территории п. Ильинский Городецкого муниципального района Нижегородской области, в случае отсутствия дифференциации тарифов по схеме подключения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pStyle w:val="ac"/>
              <w:jc w:val="left"/>
              <w:rPr>
                <w:sz w:val="18"/>
                <w:szCs w:val="18"/>
              </w:rPr>
            </w:pPr>
            <w:proofErr w:type="spellStart"/>
            <w:r w:rsidRPr="006B6258">
              <w:rPr>
                <w:sz w:val="18"/>
                <w:szCs w:val="18"/>
              </w:rPr>
              <w:t>одноставочный</w:t>
            </w:r>
            <w:proofErr w:type="spellEnd"/>
            <w:r w:rsidRPr="006B6258"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3071,83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3133,26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3133,26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3227,24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2.3.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3227,24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3329,41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3329,41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3444,21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3444,21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3577,37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firstLine="24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2.6.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pStyle w:val="ac"/>
              <w:jc w:val="left"/>
              <w:rPr>
                <w:sz w:val="18"/>
                <w:szCs w:val="18"/>
              </w:rPr>
            </w:pPr>
            <w:proofErr w:type="spellStart"/>
            <w:r w:rsidRPr="006B6258">
              <w:rPr>
                <w:sz w:val="18"/>
                <w:szCs w:val="18"/>
              </w:rPr>
              <w:t>одноставочный</w:t>
            </w:r>
            <w:proofErr w:type="spellEnd"/>
            <w:r w:rsidRPr="006B6258">
              <w:rPr>
                <w:sz w:val="18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3071,83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3133,26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2.7.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3133,26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3227,24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2.8.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3227,24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3329,41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2.9.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3329,41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3444,21</w:t>
            </w:r>
          </w:p>
        </w:tc>
      </w:tr>
      <w:tr w:rsidR="00067496" w:rsidTr="00F030DD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Default="0006749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2.10.</w:t>
            </w: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Default="00067496" w:rsidP="00F030DD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96" w:rsidRPr="006B6258" w:rsidRDefault="0006749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496" w:rsidRPr="006B6258" w:rsidRDefault="00067496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3444,21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496" w:rsidRPr="006B6258" w:rsidRDefault="0006749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6B6258">
              <w:rPr>
                <w:sz w:val="18"/>
                <w:szCs w:val="18"/>
                <w:lang w:eastAsia="en-US"/>
              </w:rPr>
              <w:t>3577,37</w:t>
            </w:r>
          </w:p>
        </w:tc>
      </w:tr>
    </w:tbl>
    <w:p w:rsidR="00E52957" w:rsidRPr="00E52957" w:rsidRDefault="00E52957" w:rsidP="00E52957">
      <w:pPr>
        <w:spacing w:line="276" w:lineRule="auto"/>
        <w:ind w:firstLine="708"/>
        <w:jc w:val="right"/>
        <w:rPr>
          <w:szCs w:val="28"/>
        </w:rPr>
      </w:pPr>
      <w:r w:rsidRPr="00E52957">
        <w:rPr>
          <w:szCs w:val="28"/>
        </w:rPr>
        <w:t>».</w:t>
      </w:r>
    </w:p>
    <w:p w:rsidR="00E52957" w:rsidRPr="00E52957" w:rsidRDefault="00E52957" w:rsidP="00E52957">
      <w:pPr>
        <w:spacing w:line="276" w:lineRule="auto"/>
        <w:ind w:firstLine="708"/>
        <w:jc w:val="both"/>
        <w:rPr>
          <w:szCs w:val="28"/>
        </w:rPr>
      </w:pPr>
      <w:r w:rsidRPr="00E52957">
        <w:rPr>
          <w:b/>
          <w:szCs w:val="28"/>
        </w:rPr>
        <w:t xml:space="preserve">2. </w:t>
      </w:r>
      <w:r w:rsidRPr="00E52957">
        <w:rPr>
          <w:noProof/>
          <w:szCs w:val="28"/>
        </w:rPr>
        <w:t xml:space="preserve">Настоящее решение вступает в силу </w:t>
      </w:r>
      <w:r w:rsidRPr="00E52957">
        <w:rPr>
          <w:szCs w:val="28"/>
        </w:rPr>
        <w:t xml:space="preserve">с </w:t>
      </w:r>
      <w:r w:rsidR="00D278DA">
        <w:rPr>
          <w:szCs w:val="28"/>
        </w:rPr>
        <w:t>1 января 2021</w:t>
      </w:r>
      <w:r w:rsidRPr="00E52957">
        <w:rPr>
          <w:szCs w:val="28"/>
        </w:rPr>
        <w:t xml:space="preserve"> г.</w:t>
      </w:r>
    </w:p>
    <w:p w:rsidR="00C17267" w:rsidRPr="003573E8" w:rsidRDefault="00C17267" w:rsidP="003B7127">
      <w:pPr>
        <w:tabs>
          <w:tab w:val="left" w:pos="1897"/>
        </w:tabs>
        <w:rPr>
          <w:szCs w:val="28"/>
        </w:rPr>
      </w:pPr>
    </w:p>
    <w:p w:rsidR="000E2EAF" w:rsidRDefault="000E2EAF" w:rsidP="003B7127">
      <w:pPr>
        <w:tabs>
          <w:tab w:val="left" w:pos="1897"/>
        </w:tabs>
        <w:rPr>
          <w:szCs w:val="28"/>
        </w:rPr>
      </w:pPr>
    </w:p>
    <w:p w:rsidR="00ED7594" w:rsidRPr="002447D5" w:rsidRDefault="00ED7594" w:rsidP="003B7127">
      <w:pPr>
        <w:tabs>
          <w:tab w:val="left" w:pos="1897"/>
        </w:tabs>
        <w:rPr>
          <w:szCs w:val="28"/>
        </w:rPr>
      </w:pPr>
    </w:p>
    <w:p w:rsidR="009237AF" w:rsidRPr="005E276D" w:rsidRDefault="009237AF" w:rsidP="009237AF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70C0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770C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67496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5E1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12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10B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3C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7AF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0C0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53B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2B36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38A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278DA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957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, 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, 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241</TotalTime>
  <Pages>2</Pages>
  <Words>377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106</cp:revision>
  <cp:lastPrinted>2020-10-27T06:16:00Z</cp:lastPrinted>
  <dcterms:created xsi:type="dcterms:W3CDTF">2017-11-18T09:57:00Z</dcterms:created>
  <dcterms:modified xsi:type="dcterms:W3CDTF">2020-11-03T11:29:00Z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