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C0DC9" w:rsidP="00EE1FE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EE1FE6">
              <w:t>07</w:t>
            </w:r>
            <w:r w:rsidR="00471410">
              <w:t>.0</w:t>
            </w:r>
            <w:r w:rsidR="00EE1FE6">
              <w:t>8</w:t>
            </w:r>
            <w:r w:rsidR="002E32EC">
              <w:t>.20</w:t>
            </w:r>
            <w:r w:rsidR="00EE1FE6">
              <w:t>20</w:t>
            </w:r>
            <w:r w:rsidR="002E32EC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C0DC9" w:rsidP="00AB3850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AB3850">
              <w:t>29/3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EE1FE6" w:rsidRDefault="005C0DC9" w:rsidP="00BB2FA9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D02DC5" w:rsidRPr="00D02DC5">
              <w:t>Об установлении в индивидуальном порядке платы за подключение (технологическое присоединение) объект</w:t>
            </w:r>
            <w:r w:rsidR="007F15D7">
              <w:t>ов</w:t>
            </w:r>
            <w:r w:rsidR="00D02DC5" w:rsidRPr="00D02DC5">
              <w:t xml:space="preserve"> </w:t>
            </w:r>
            <w:r w:rsidR="000C6CC8">
              <w:t>капитального строительства</w:t>
            </w:r>
            <w:r w:rsidR="005D4E56">
              <w:t xml:space="preserve"> ОБЩЕСТВА С ОГРАНИЧЕННОЙ ОТВЕТСТВЕННОСТЬЮ «</w:t>
            </w:r>
            <w:r w:rsidR="00BB2FA9">
              <w:t xml:space="preserve">ТОПЛИВНАЯ КОМПАНИЯ </w:t>
            </w:r>
            <w:r w:rsidR="00BB2FA9" w:rsidRPr="00BB2FA9">
              <w:t>«</w:t>
            </w:r>
            <w:r w:rsidR="00BB2FA9">
              <w:t>ВОЛГАТРАНСОЙЛ</w:t>
            </w:r>
            <w:r w:rsidR="005D4E56">
              <w:t xml:space="preserve">» (ИНН </w:t>
            </w:r>
            <w:r w:rsidR="00BB2FA9" w:rsidRPr="00BB2FA9">
              <w:t>5260131090</w:t>
            </w:r>
            <w:r w:rsidR="005D4E56">
              <w:t xml:space="preserve">), </w:t>
            </w:r>
          </w:p>
          <w:p w:rsidR="0085764D" w:rsidRPr="00252D0D" w:rsidRDefault="005D4E56" w:rsidP="00EE1FE6">
            <w:pPr>
              <w:jc w:val="center"/>
            </w:pPr>
            <w:r>
              <w:t>г. Нижний Новгород,</w:t>
            </w:r>
            <w:r w:rsidR="00A2311A">
              <w:t xml:space="preserve"> </w:t>
            </w:r>
            <w:r w:rsidR="00A2311A" w:rsidRPr="00A2311A">
              <w:t>к системе теплоснабжения</w:t>
            </w:r>
            <w:r w:rsidR="007F15D7">
              <w:t xml:space="preserve"> </w:t>
            </w:r>
            <w:r w:rsidR="00EE1FE6" w:rsidRPr="00EE1FE6">
              <w:t xml:space="preserve">ПУБЛИЧНОГО АКЦИОНЕРНОГО ОБЩЕСТВА «Т ПЛЮС» (ИНН 6315376946), </w:t>
            </w:r>
            <w:r w:rsidR="005C0DC9"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EE1FE6" w:rsidRPr="00EE1FE6" w:rsidRDefault="005D4E56" w:rsidP="00EE1FE6">
      <w:pPr>
        <w:tabs>
          <w:tab w:val="left" w:pos="1897"/>
        </w:tabs>
        <w:jc w:val="center"/>
      </w:pPr>
      <w:r>
        <w:rPr>
          <w:szCs w:val="28"/>
        </w:rPr>
        <w:t xml:space="preserve"> </w:t>
      </w:r>
      <w:r w:rsidR="00EE1FE6" w:rsidRPr="00EE1FE6">
        <w:t xml:space="preserve">автодорога Балтия, территория бизнес-центра </w:t>
      </w:r>
      <w:r w:rsidR="00EE1FE6" w:rsidRPr="00EE1FE6">
        <w:br/>
        <w:t xml:space="preserve">Рига-ленд, Красногорский муниципальный район </w:t>
      </w:r>
      <w:r w:rsidR="00EE1FE6" w:rsidRPr="00EE1FE6">
        <w:br/>
        <w:t>Московской области</w:t>
      </w:r>
    </w:p>
    <w:p w:rsidR="00C922AA" w:rsidRDefault="00C922AA" w:rsidP="005D4E56">
      <w:pPr>
        <w:tabs>
          <w:tab w:val="left" w:pos="1897"/>
        </w:tabs>
        <w:jc w:val="center"/>
        <w:rPr>
          <w:szCs w:val="28"/>
        </w:rPr>
      </w:pPr>
    </w:p>
    <w:p w:rsidR="007F15D7" w:rsidRDefault="007F15D7" w:rsidP="00267890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A2311A" w:rsidRPr="00EE1FE6" w:rsidRDefault="00A2311A" w:rsidP="00EE1FE6">
      <w:pPr>
        <w:autoSpaceDE w:val="0"/>
        <w:autoSpaceDN w:val="0"/>
        <w:adjustRightInd w:val="0"/>
        <w:spacing w:line="276" w:lineRule="auto"/>
        <w:jc w:val="center"/>
        <w:rPr>
          <w:szCs w:val="28"/>
        </w:rPr>
      </w:pPr>
    </w:p>
    <w:p w:rsidR="004F5C9A" w:rsidRPr="00EE1FE6" w:rsidRDefault="004F5C9A" w:rsidP="00A00B06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A00B06" w:rsidRPr="007F15D7" w:rsidRDefault="00D02DC5" w:rsidP="007F15D7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sz w:val="24"/>
          <w:szCs w:val="24"/>
        </w:rPr>
        <w:tab/>
      </w:r>
      <w:r w:rsidR="00A00B06" w:rsidRPr="00A00B06">
        <w:rPr>
          <w:szCs w:val="28"/>
        </w:rPr>
        <w:t>В соответствии с Федеральным законом от 27 июля 2010 г</w:t>
      </w:r>
      <w:r w:rsidR="00062DC6">
        <w:rPr>
          <w:szCs w:val="28"/>
        </w:rPr>
        <w:t>.</w:t>
      </w:r>
      <w:r w:rsidR="00A00B06" w:rsidRPr="00A00B06">
        <w:rPr>
          <w:szCs w:val="28"/>
        </w:rPr>
        <w:t xml:space="preserve"> № 190-ФЗ «О теплоснабжении», постановлением Правительства Российской Федерации </w:t>
      </w:r>
      <w:r w:rsidR="002E32EC">
        <w:rPr>
          <w:szCs w:val="28"/>
        </w:rPr>
        <w:br/>
      </w:r>
      <w:r w:rsidR="00A00B06" w:rsidRPr="00A00B06">
        <w:rPr>
          <w:szCs w:val="28"/>
        </w:rPr>
        <w:t xml:space="preserve">от </w:t>
      </w:r>
      <w:r w:rsidR="00A00B06" w:rsidRPr="005A500B">
        <w:rPr>
          <w:szCs w:val="28"/>
        </w:rPr>
        <w:t>22 октября 2012 г</w:t>
      </w:r>
      <w:r w:rsidR="00062DC6" w:rsidRPr="005A500B">
        <w:rPr>
          <w:szCs w:val="28"/>
        </w:rPr>
        <w:t>.</w:t>
      </w:r>
      <w:r w:rsidR="00A00B06" w:rsidRPr="005A500B">
        <w:rPr>
          <w:szCs w:val="28"/>
        </w:rPr>
        <w:t xml:space="preserve"> № 1075 «О ценообразовании в сфере теплоснабжения», </w:t>
      </w:r>
      <w:hyperlink r:id="rId11" w:history="1">
        <w:r w:rsidR="005A500B" w:rsidRPr="005A500B">
          <w:rPr>
            <w:szCs w:val="28"/>
          </w:rPr>
          <w:t>постановлением</w:t>
        </w:r>
      </w:hyperlink>
      <w:r w:rsidR="005A500B" w:rsidRPr="005A500B">
        <w:rPr>
          <w:szCs w:val="28"/>
        </w:rPr>
        <w:t xml:space="preserve"> Правительства Российской Федерации от 5 июля 2018 г. </w:t>
      </w:r>
      <w:r w:rsidR="005A500B">
        <w:rPr>
          <w:szCs w:val="28"/>
        </w:rPr>
        <w:t>№</w:t>
      </w:r>
      <w:r w:rsidR="005A500B" w:rsidRPr="005A500B">
        <w:rPr>
          <w:szCs w:val="28"/>
        </w:rPr>
        <w:t xml:space="preserve"> 787 </w:t>
      </w:r>
      <w:r w:rsidR="005A500B">
        <w:rPr>
          <w:szCs w:val="28"/>
        </w:rPr>
        <w:t>«</w:t>
      </w:r>
      <w:r w:rsidR="005A500B" w:rsidRPr="005A500B">
        <w:rPr>
          <w:szCs w:val="28"/>
        </w:rPr>
        <w:t>О подключении (технологическом присоединении) к системам теплоснабжения, недискриминационном доступе к услугам в сфере теплоснабжения, изменении и признании утратившими силу некоторых актов Пра</w:t>
      </w:r>
      <w:r w:rsidR="005A500B">
        <w:rPr>
          <w:szCs w:val="28"/>
        </w:rPr>
        <w:t>вительства Российской Федерации»</w:t>
      </w:r>
      <w:r w:rsidR="005A500B" w:rsidRPr="005A500B">
        <w:rPr>
          <w:szCs w:val="28"/>
        </w:rPr>
        <w:t xml:space="preserve">, </w:t>
      </w:r>
      <w:r w:rsidR="00A00B06" w:rsidRPr="005A500B">
        <w:rPr>
          <w:szCs w:val="28"/>
        </w:rPr>
        <w:t xml:space="preserve">приказом ФСТ России  от 13 июня </w:t>
      </w:r>
      <w:r w:rsidR="005A500B">
        <w:rPr>
          <w:szCs w:val="28"/>
        </w:rPr>
        <w:br/>
      </w:r>
      <w:r w:rsidR="00A00B06" w:rsidRPr="005A500B">
        <w:rPr>
          <w:szCs w:val="28"/>
        </w:rPr>
        <w:t>2013 г</w:t>
      </w:r>
      <w:r w:rsidR="00062DC6" w:rsidRPr="005A500B">
        <w:rPr>
          <w:szCs w:val="28"/>
        </w:rPr>
        <w:t>.</w:t>
      </w:r>
      <w:r w:rsidR="00A00B06" w:rsidRPr="005A500B">
        <w:rPr>
          <w:szCs w:val="28"/>
        </w:rPr>
        <w:t xml:space="preserve"> № </w:t>
      </w:r>
      <w:r w:rsidR="00A00B06" w:rsidRPr="007F15D7">
        <w:rPr>
          <w:szCs w:val="28"/>
        </w:rPr>
        <w:t xml:space="preserve">760-э «Об утверждении Методических указаний по расчету регулируемых цен (тарифов) в сфере теплоснабжения» и на основании рассмотрения расчетных и обосновывающих материалов, представленных </w:t>
      </w:r>
      <w:r w:rsidR="00EE1FE6" w:rsidRPr="00EE1FE6">
        <w:rPr>
          <w:szCs w:val="28"/>
        </w:rPr>
        <w:t xml:space="preserve">ПУБЛИЧНЫМ АКЦИОНЕРНЫМ ОБЩЕСТВОМ «Т ПЛЮС» </w:t>
      </w:r>
      <w:r w:rsidR="00EE1FE6" w:rsidRPr="00EE1FE6">
        <w:rPr>
          <w:szCs w:val="28"/>
        </w:rPr>
        <w:br/>
        <w:t>(ИНН 6315376946), автодорога Балтия, территория бизнес-центра Рига-ленд, Красногорский  муниципальный район Московской области</w:t>
      </w:r>
      <w:r w:rsidR="00A00B06" w:rsidRPr="007F15D7">
        <w:rPr>
          <w:bCs/>
          <w:szCs w:val="28"/>
        </w:rPr>
        <w:t xml:space="preserve">, </w:t>
      </w:r>
      <w:r w:rsidR="00A00B06" w:rsidRPr="007F15D7">
        <w:rPr>
          <w:szCs w:val="28"/>
        </w:rPr>
        <w:t>э</w:t>
      </w:r>
      <w:r w:rsidR="00A2311A" w:rsidRPr="007F15D7">
        <w:rPr>
          <w:szCs w:val="28"/>
        </w:rPr>
        <w:t>кспертного заключения рег</w:t>
      </w:r>
      <w:r w:rsidR="00A2311A" w:rsidRPr="00476233">
        <w:rPr>
          <w:szCs w:val="28"/>
        </w:rPr>
        <w:t>. </w:t>
      </w:r>
      <w:r w:rsidR="00A2311A" w:rsidRPr="007A2F74">
        <w:rPr>
          <w:szCs w:val="28"/>
        </w:rPr>
        <w:t>№ в-</w:t>
      </w:r>
      <w:r w:rsidR="007A2F74" w:rsidRPr="007A2F74">
        <w:rPr>
          <w:szCs w:val="28"/>
        </w:rPr>
        <w:t xml:space="preserve">167 </w:t>
      </w:r>
      <w:r w:rsidR="00A00B06" w:rsidRPr="007A2F74">
        <w:rPr>
          <w:szCs w:val="28"/>
        </w:rPr>
        <w:t>от</w:t>
      </w:r>
      <w:r w:rsidR="00EE1FE6" w:rsidRPr="007A2F74">
        <w:rPr>
          <w:szCs w:val="28"/>
        </w:rPr>
        <w:t xml:space="preserve">  </w:t>
      </w:r>
      <w:r w:rsidR="007A2F74" w:rsidRPr="007A2F74">
        <w:rPr>
          <w:szCs w:val="28"/>
        </w:rPr>
        <w:t xml:space="preserve">31 </w:t>
      </w:r>
      <w:r w:rsidR="00EE1FE6" w:rsidRPr="007A2F74">
        <w:rPr>
          <w:szCs w:val="28"/>
        </w:rPr>
        <w:t>июля</w:t>
      </w:r>
      <w:r w:rsidR="006B4F33" w:rsidRPr="007A2F74">
        <w:rPr>
          <w:szCs w:val="28"/>
        </w:rPr>
        <w:t xml:space="preserve"> </w:t>
      </w:r>
      <w:r w:rsidR="00EE1FE6" w:rsidRPr="007A2F74">
        <w:rPr>
          <w:szCs w:val="28"/>
        </w:rPr>
        <w:t>2020</w:t>
      </w:r>
      <w:r w:rsidR="00A00B06" w:rsidRPr="007A2F74">
        <w:rPr>
          <w:szCs w:val="28"/>
        </w:rPr>
        <w:t xml:space="preserve"> г</w:t>
      </w:r>
      <w:r w:rsidR="00062DC6" w:rsidRPr="007A2F74">
        <w:rPr>
          <w:szCs w:val="28"/>
        </w:rPr>
        <w:t>.</w:t>
      </w:r>
      <w:r w:rsidR="00A00B06" w:rsidRPr="007A2F74">
        <w:rPr>
          <w:szCs w:val="28"/>
        </w:rPr>
        <w:t>:</w:t>
      </w:r>
    </w:p>
    <w:p w:rsidR="00DF0800" w:rsidRPr="00EE1FE6" w:rsidRDefault="00A00B06" w:rsidP="00BB2FA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5D7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Pr="007F15D7">
        <w:rPr>
          <w:rFonts w:ascii="Times New Roman" w:hAnsi="Times New Roman" w:cs="Times New Roman"/>
          <w:sz w:val="28"/>
          <w:szCs w:val="28"/>
        </w:rPr>
        <w:t xml:space="preserve"> </w:t>
      </w:r>
      <w:r w:rsidRPr="00476233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Pr="00476233">
        <w:rPr>
          <w:rFonts w:ascii="Times New Roman" w:hAnsi="Times New Roman" w:cs="Times New Roman"/>
          <w:noProof/>
          <w:sz w:val="28"/>
          <w:szCs w:val="28"/>
        </w:rPr>
        <w:t xml:space="preserve">в индивидуальном порядке </w:t>
      </w:r>
      <w:r w:rsidRPr="00476233">
        <w:rPr>
          <w:rFonts w:ascii="Times New Roman" w:hAnsi="Times New Roman" w:cs="Times New Roman"/>
          <w:sz w:val="28"/>
          <w:szCs w:val="28"/>
        </w:rPr>
        <w:t>плату за подключение (технологическое присоединение) объект</w:t>
      </w:r>
      <w:r w:rsidR="007F15D7" w:rsidRPr="00476233">
        <w:rPr>
          <w:rFonts w:ascii="Times New Roman" w:hAnsi="Times New Roman" w:cs="Times New Roman"/>
          <w:sz w:val="28"/>
          <w:szCs w:val="28"/>
        </w:rPr>
        <w:t>ов</w:t>
      </w:r>
      <w:r w:rsidRPr="00476233">
        <w:rPr>
          <w:rFonts w:ascii="Times New Roman" w:hAnsi="Times New Roman" w:cs="Times New Roman"/>
          <w:sz w:val="28"/>
          <w:szCs w:val="28"/>
        </w:rPr>
        <w:t xml:space="preserve"> </w:t>
      </w:r>
      <w:r w:rsidR="000C6CC8" w:rsidRPr="00476233">
        <w:rPr>
          <w:rFonts w:ascii="Times New Roman" w:hAnsi="Times New Roman" w:cs="Times New Roman"/>
          <w:sz w:val="28"/>
          <w:szCs w:val="28"/>
        </w:rPr>
        <w:t xml:space="preserve">капитального строительства </w:t>
      </w:r>
      <w:r w:rsidR="005D4E56" w:rsidRPr="00476233">
        <w:rPr>
          <w:rFonts w:ascii="Times New Roman" w:hAnsi="Times New Roman" w:cs="Times New Roman"/>
          <w:sz w:val="28"/>
          <w:szCs w:val="28"/>
        </w:rPr>
        <w:t xml:space="preserve">ОБЩЕСТВА С ОГРАНИЧЕННОЙ ОТВЕТСТВЕННОСТЬЮ </w:t>
      </w:r>
      <w:r w:rsidR="00BB2FA9">
        <w:rPr>
          <w:rFonts w:ascii="Times New Roman" w:hAnsi="Times New Roman" w:cs="Times New Roman"/>
          <w:sz w:val="28"/>
          <w:szCs w:val="28"/>
        </w:rPr>
        <w:t>«</w:t>
      </w:r>
      <w:r w:rsidR="00BB2FA9" w:rsidRPr="00BB2FA9">
        <w:rPr>
          <w:rFonts w:ascii="Times New Roman" w:hAnsi="Times New Roman" w:cs="Times New Roman"/>
          <w:sz w:val="28"/>
          <w:szCs w:val="28"/>
        </w:rPr>
        <w:t>ТОПЛИВНАЯ</w:t>
      </w:r>
      <w:r w:rsidR="00BB2FA9">
        <w:rPr>
          <w:rFonts w:ascii="Times New Roman" w:hAnsi="Times New Roman" w:cs="Times New Roman"/>
          <w:sz w:val="28"/>
          <w:szCs w:val="28"/>
        </w:rPr>
        <w:t xml:space="preserve"> КОМПАНИЯ «ВОЛГАТРАНСОЙЛ»</w:t>
      </w:r>
      <w:r w:rsidR="00EE1FE6">
        <w:rPr>
          <w:rFonts w:ascii="Times New Roman" w:hAnsi="Times New Roman" w:cs="Times New Roman"/>
          <w:sz w:val="28"/>
          <w:szCs w:val="28"/>
        </w:rPr>
        <w:t xml:space="preserve"> (ИНН </w:t>
      </w:r>
      <w:r w:rsidR="00BB2FA9" w:rsidRPr="00BB2FA9">
        <w:rPr>
          <w:rFonts w:ascii="Times New Roman" w:hAnsi="Times New Roman" w:cs="Times New Roman"/>
          <w:sz w:val="28"/>
          <w:szCs w:val="28"/>
        </w:rPr>
        <w:t>5260131090</w:t>
      </w:r>
      <w:r w:rsidR="00EE1FE6">
        <w:rPr>
          <w:rFonts w:ascii="Times New Roman" w:hAnsi="Times New Roman" w:cs="Times New Roman"/>
          <w:sz w:val="28"/>
          <w:szCs w:val="28"/>
        </w:rPr>
        <w:t xml:space="preserve">), </w:t>
      </w:r>
      <w:r w:rsidR="005D4E56" w:rsidRPr="00476233">
        <w:rPr>
          <w:rFonts w:ascii="Times New Roman" w:hAnsi="Times New Roman" w:cs="Times New Roman"/>
          <w:sz w:val="28"/>
          <w:szCs w:val="28"/>
        </w:rPr>
        <w:t xml:space="preserve">г. Нижний Новгород </w:t>
      </w:r>
      <w:r w:rsidR="00476233" w:rsidRPr="00476233">
        <w:rPr>
          <w:rFonts w:ascii="Times New Roman" w:hAnsi="Times New Roman"/>
          <w:sz w:val="28"/>
          <w:szCs w:val="28"/>
        </w:rPr>
        <w:t>(</w:t>
      </w:r>
      <w:r w:rsidR="00611CFB" w:rsidRPr="00611CFB">
        <w:rPr>
          <w:rFonts w:ascii="Times New Roman" w:hAnsi="Times New Roman"/>
          <w:sz w:val="28"/>
          <w:szCs w:val="28"/>
        </w:rPr>
        <w:t>подключаемый объект:</w:t>
      </w:r>
      <w:r w:rsidR="00476233" w:rsidRPr="00476233">
        <w:rPr>
          <w:rFonts w:ascii="Times New Roman" w:hAnsi="Times New Roman"/>
          <w:sz w:val="28"/>
          <w:szCs w:val="28"/>
        </w:rPr>
        <w:t xml:space="preserve"> </w:t>
      </w:r>
      <w:r w:rsidR="00611CFB" w:rsidRPr="00611CFB">
        <w:rPr>
          <w:rFonts w:ascii="Times New Roman" w:hAnsi="Times New Roman"/>
          <w:sz w:val="28"/>
          <w:szCs w:val="28"/>
        </w:rPr>
        <w:t>комплексная жилая застройка, расположенная по адресу: г.</w:t>
      </w:r>
      <w:r w:rsidR="00F23BA1">
        <w:rPr>
          <w:rFonts w:ascii="Times New Roman" w:hAnsi="Times New Roman"/>
          <w:sz w:val="28"/>
          <w:szCs w:val="28"/>
        </w:rPr>
        <w:t xml:space="preserve"> </w:t>
      </w:r>
      <w:r w:rsidR="00611CFB" w:rsidRPr="00611CFB">
        <w:rPr>
          <w:rFonts w:ascii="Times New Roman" w:hAnsi="Times New Roman"/>
          <w:sz w:val="28"/>
          <w:szCs w:val="28"/>
        </w:rPr>
        <w:t>Нижний Новгород, ул.</w:t>
      </w:r>
      <w:r w:rsidR="00F23BA1">
        <w:rPr>
          <w:rFonts w:ascii="Times New Roman" w:hAnsi="Times New Roman"/>
          <w:sz w:val="28"/>
          <w:szCs w:val="28"/>
        </w:rPr>
        <w:t xml:space="preserve"> </w:t>
      </w:r>
      <w:r w:rsidR="00611CFB" w:rsidRPr="00611CFB">
        <w:rPr>
          <w:rFonts w:ascii="Times New Roman" w:hAnsi="Times New Roman"/>
          <w:sz w:val="28"/>
          <w:szCs w:val="28"/>
        </w:rPr>
        <w:t>Левинка,</w:t>
      </w:r>
      <w:r w:rsidR="00F23BA1">
        <w:rPr>
          <w:rFonts w:ascii="Times New Roman" w:hAnsi="Times New Roman"/>
          <w:sz w:val="28"/>
          <w:szCs w:val="28"/>
        </w:rPr>
        <w:t xml:space="preserve"> д. </w:t>
      </w:r>
      <w:r w:rsidR="00611CFB" w:rsidRPr="00611CFB">
        <w:rPr>
          <w:rFonts w:ascii="Times New Roman" w:hAnsi="Times New Roman"/>
          <w:sz w:val="28"/>
          <w:szCs w:val="28"/>
        </w:rPr>
        <w:t>51А, в пределах границ земельного участка с кадастровым номером 52:18:0020002:104</w:t>
      </w:r>
      <w:r w:rsidR="00476233" w:rsidRPr="00476233">
        <w:rPr>
          <w:rFonts w:ascii="Times New Roman" w:hAnsi="Times New Roman"/>
          <w:sz w:val="28"/>
          <w:szCs w:val="28"/>
        </w:rPr>
        <w:t xml:space="preserve">), </w:t>
      </w:r>
      <w:r w:rsidRPr="00476233">
        <w:rPr>
          <w:rFonts w:ascii="Times New Roman" w:hAnsi="Times New Roman" w:cs="Times New Roman"/>
          <w:sz w:val="28"/>
          <w:szCs w:val="28"/>
        </w:rPr>
        <w:t xml:space="preserve">к </w:t>
      </w:r>
      <w:r w:rsidRPr="00476233">
        <w:rPr>
          <w:rFonts w:ascii="Times New Roman" w:hAnsi="Times New Roman" w:cs="Times New Roman"/>
          <w:noProof/>
          <w:sz w:val="28"/>
          <w:szCs w:val="28"/>
        </w:rPr>
        <w:t xml:space="preserve">системе теплоснабжения </w:t>
      </w:r>
      <w:r w:rsidR="00EE1FE6" w:rsidRPr="00EE1FE6">
        <w:rPr>
          <w:rFonts w:ascii="Times New Roman" w:hAnsi="Times New Roman" w:cs="Times New Roman"/>
          <w:sz w:val="28"/>
          <w:szCs w:val="28"/>
        </w:rPr>
        <w:t xml:space="preserve">ПУБЛИЧНОГО АКЦИОНЕРНОГО ОБЩЕСТВА «Т ПЛЮС» (ИНН 6315376946), автодорога Балтия, территория бизнес-центра Рига-ленд, Красногорский  муниципальный район Московской области, в </w:t>
      </w:r>
      <w:r w:rsidR="00EE1FE6" w:rsidRPr="00611CFB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611CFB" w:rsidRPr="00611CFB">
        <w:rPr>
          <w:rFonts w:ascii="Times New Roman" w:hAnsi="Times New Roman" w:cs="Times New Roman"/>
          <w:b/>
          <w:bCs/>
          <w:sz w:val="28"/>
          <w:szCs w:val="28"/>
        </w:rPr>
        <w:t>106 035, 32</w:t>
      </w:r>
      <w:r w:rsidR="00611CFB" w:rsidRPr="00611C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FE6" w:rsidRPr="00611CFB">
        <w:rPr>
          <w:rFonts w:ascii="Times New Roman" w:hAnsi="Times New Roman" w:cs="Times New Roman"/>
          <w:sz w:val="28"/>
          <w:szCs w:val="28"/>
        </w:rPr>
        <w:t>тыс</w:t>
      </w:r>
      <w:r w:rsidR="00BB2FA9">
        <w:rPr>
          <w:rFonts w:ascii="Times New Roman" w:hAnsi="Times New Roman" w:cs="Times New Roman"/>
          <w:sz w:val="28"/>
          <w:szCs w:val="28"/>
        </w:rPr>
        <w:t xml:space="preserve">. руб. (без учета НДС) </w:t>
      </w:r>
      <w:r w:rsidR="00EE1FE6" w:rsidRPr="00EE1FE6">
        <w:rPr>
          <w:rFonts w:ascii="Times New Roman" w:hAnsi="Times New Roman" w:cs="Times New Roman"/>
          <w:sz w:val="28"/>
          <w:szCs w:val="28"/>
        </w:rPr>
        <w:t>за</w:t>
      </w:r>
      <w:r w:rsidR="00611CFB">
        <w:rPr>
          <w:rFonts w:ascii="Times New Roman" w:hAnsi="Times New Roman" w:cs="Times New Roman"/>
          <w:sz w:val="28"/>
          <w:szCs w:val="28"/>
        </w:rPr>
        <w:t xml:space="preserve"> подключаемую тепловую нагрузку </w:t>
      </w:r>
      <w:r w:rsidR="00611CFB" w:rsidRPr="00611CFB">
        <w:rPr>
          <w:rFonts w:ascii="Times New Roman" w:hAnsi="Times New Roman" w:cs="Times New Roman"/>
          <w:sz w:val="28"/>
          <w:szCs w:val="28"/>
        </w:rPr>
        <w:t xml:space="preserve">26,8394 </w:t>
      </w:r>
      <w:r w:rsidR="00EE1FE6" w:rsidRPr="00EE1FE6">
        <w:rPr>
          <w:rFonts w:ascii="Times New Roman" w:hAnsi="Times New Roman" w:cs="Times New Roman"/>
          <w:sz w:val="28"/>
          <w:szCs w:val="28"/>
        </w:rPr>
        <w:t xml:space="preserve">Гкал/ч </w:t>
      </w:r>
      <w:r w:rsidR="00611CFB" w:rsidRPr="00611CFB">
        <w:rPr>
          <w:rFonts w:ascii="Times New Roman" w:hAnsi="Times New Roman" w:cs="Times New Roman"/>
          <w:sz w:val="28"/>
          <w:szCs w:val="28"/>
        </w:rPr>
        <w:t xml:space="preserve">в точке присоединения, расположенной в районе 1-2 оси, ряда «А» главного корпуса </w:t>
      </w:r>
      <w:r w:rsidR="000B395A" w:rsidRPr="000B395A">
        <w:rPr>
          <w:rFonts w:ascii="Times New Roman" w:hAnsi="Times New Roman" w:cs="Times New Roman"/>
          <w:sz w:val="28"/>
          <w:szCs w:val="28"/>
        </w:rPr>
        <w:t>Сормовской ТЭЦ</w:t>
      </w:r>
      <w:r w:rsidR="00EE1FE6" w:rsidRPr="00611CFB">
        <w:rPr>
          <w:rFonts w:ascii="Times New Roman" w:hAnsi="Times New Roman" w:cs="Times New Roman"/>
          <w:sz w:val="28"/>
          <w:szCs w:val="28"/>
        </w:rPr>
        <w:t>.</w:t>
      </w:r>
    </w:p>
    <w:p w:rsidR="00A00B06" w:rsidRPr="00476233" w:rsidRDefault="00A00B06" w:rsidP="00A00B0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6233">
        <w:rPr>
          <w:rFonts w:ascii="Times New Roman" w:hAnsi="Times New Roman" w:cs="Times New Roman"/>
          <w:b/>
          <w:sz w:val="28"/>
          <w:szCs w:val="28"/>
        </w:rPr>
        <w:t>2.</w:t>
      </w:r>
      <w:r w:rsidRPr="00476233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принятия.</w:t>
      </w:r>
    </w:p>
    <w:p w:rsidR="009551B1" w:rsidRPr="00D02DC5" w:rsidRDefault="009551B1" w:rsidP="00A00B06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</w:p>
    <w:p w:rsidR="009551B1" w:rsidRPr="00D02DC5" w:rsidRDefault="009551B1" w:rsidP="00D02DC5">
      <w:pPr>
        <w:tabs>
          <w:tab w:val="left" w:pos="1897"/>
        </w:tabs>
        <w:spacing w:line="276" w:lineRule="auto"/>
        <w:rPr>
          <w:szCs w:val="28"/>
        </w:rPr>
      </w:pPr>
    </w:p>
    <w:p w:rsidR="009551B1" w:rsidRDefault="009551B1" w:rsidP="009551B1">
      <w:pPr>
        <w:tabs>
          <w:tab w:val="left" w:pos="1897"/>
        </w:tabs>
        <w:spacing w:line="276" w:lineRule="auto"/>
        <w:rPr>
          <w:szCs w:val="28"/>
        </w:rPr>
      </w:pPr>
    </w:p>
    <w:p w:rsidR="00DE73D5" w:rsidRPr="00DE73D5" w:rsidRDefault="00DE73D5" w:rsidP="00DE73D5">
      <w:pPr>
        <w:tabs>
          <w:tab w:val="left" w:pos="1897"/>
        </w:tabs>
        <w:spacing w:line="276" w:lineRule="auto"/>
        <w:rPr>
          <w:szCs w:val="28"/>
        </w:rPr>
      </w:pPr>
      <w:r w:rsidRPr="00DE73D5">
        <w:rPr>
          <w:szCs w:val="28"/>
        </w:rPr>
        <w:t>И.о.руководителя службы</w:t>
      </w:r>
      <w:r w:rsidRPr="00DE73D5">
        <w:rPr>
          <w:szCs w:val="28"/>
        </w:rPr>
        <w:tab/>
      </w:r>
      <w:r w:rsidRPr="00DE73D5">
        <w:rPr>
          <w:szCs w:val="28"/>
        </w:rPr>
        <w:tab/>
      </w:r>
      <w:r w:rsidRPr="00DE73D5">
        <w:rPr>
          <w:szCs w:val="28"/>
        </w:rPr>
        <w:tab/>
      </w:r>
      <w:r w:rsidRPr="00DE73D5">
        <w:rPr>
          <w:szCs w:val="28"/>
        </w:rPr>
        <w:tab/>
      </w:r>
      <w:r w:rsidRPr="00DE73D5">
        <w:rPr>
          <w:szCs w:val="28"/>
        </w:rPr>
        <w:tab/>
        <w:t xml:space="preserve">                         А.С.Гришин</w:t>
      </w:r>
    </w:p>
    <w:p w:rsidR="00611CFB" w:rsidRDefault="00611CFB" w:rsidP="009551B1">
      <w:pPr>
        <w:tabs>
          <w:tab w:val="left" w:pos="1897"/>
        </w:tabs>
        <w:spacing w:line="276" w:lineRule="auto"/>
        <w:rPr>
          <w:szCs w:val="28"/>
        </w:rPr>
      </w:pPr>
    </w:p>
    <w:p w:rsidR="00611CFB" w:rsidRDefault="00611CFB" w:rsidP="009551B1">
      <w:pPr>
        <w:tabs>
          <w:tab w:val="left" w:pos="1897"/>
        </w:tabs>
        <w:spacing w:line="276" w:lineRule="auto"/>
        <w:rPr>
          <w:szCs w:val="28"/>
        </w:rPr>
      </w:pPr>
    </w:p>
    <w:p w:rsidR="00611CFB" w:rsidRDefault="00611CFB" w:rsidP="009551B1">
      <w:pPr>
        <w:tabs>
          <w:tab w:val="left" w:pos="1897"/>
        </w:tabs>
        <w:spacing w:line="276" w:lineRule="auto"/>
        <w:rPr>
          <w:szCs w:val="28"/>
        </w:rPr>
      </w:pPr>
    </w:p>
    <w:p w:rsidR="00611CFB" w:rsidRPr="009551B1" w:rsidRDefault="00611CFB" w:rsidP="009551B1">
      <w:pPr>
        <w:tabs>
          <w:tab w:val="left" w:pos="1897"/>
        </w:tabs>
        <w:spacing w:line="276" w:lineRule="auto"/>
        <w:rPr>
          <w:szCs w:val="28"/>
        </w:rPr>
      </w:pPr>
    </w:p>
    <w:sectPr w:rsidR="00611CFB" w:rsidRPr="009551B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F5B" w:rsidRDefault="00822F5B">
      <w:r>
        <w:separator/>
      </w:r>
    </w:p>
  </w:endnote>
  <w:endnote w:type="continuationSeparator" w:id="0">
    <w:p w:rsidR="00822F5B" w:rsidRDefault="00822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F5B" w:rsidRDefault="00822F5B">
      <w:r>
        <w:separator/>
      </w:r>
    </w:p>
  </w:footnote>
  <w:footnote w:type="continuationSeparator" w:id="0">
    <w:p w:rsidR="00822F5B" w:rsidRDefault="00822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5B" w:rsidRDefault="005C0DC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2F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2F5B" w:rsidRDefault="00822F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5B" w:rsidRDefault="005C0DC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2F5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B3850">
      <w:rPr>
        <w:rStyle w:val="a9"/>
        <w:noProof/>
      </w:rPr>
      <w:t>2</w:t>
    </w:r>
    <w:r>
      <w:rPr>
        <w:rStyle w:val="a9"/>
      </w:rPr>
      <w:fldChar w:fldCharType="end"/>
    </w:r>
  </w:p>
  <w:p w:rsidR="00822F5B" w:rsidRDefault="00822F5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5B" w:rsidRDefault="009422E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2F5B" w:rsidRPr="00E52B15" w:rsidRDefault="00822F5B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22F5B" w:rsidRPr="00561114" w:rsidRDefault="00822F5B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822F5B" w:rsidRPr="00561114" w:rsidRDefault="00822F5B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822F5B" w:rsidRPr="000F7B5C" w:rsidRDefault="00822F5B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822F5B" w:rsidRPr="000F7B5C" w:rsidRDefault="00822F5B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22F5B" w:rsidRDefault="00822F5B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822F5B" w:rsidRDefault="00822F5B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822F5B" w:rsidRPr="002B6128" w:rsidRDefault="00822F5B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822F5B" w:rsidRDefault="00822F5B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822F5B" w:rsidRPr="001772E6" w:rsidRDefault="00822F5B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22F5B" w:rsidRDefault="00822F5B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822F5B" w:rsidRPr="00E52B15" w:rsidRDefault="00822F5B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22F5B" w:rsidRPr="00561114" w:rsidRDefault="00822F5B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822F5B" w:rsidRPr="00561114" w:rsidRDefault="00822F5B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822F5B" w:rsidRPr="000F7B5C" w:rsidRDefault="00822F5B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822F5B" w:rsidRPr="000F7B5C" w:rsidRDefault="00822F5B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22F5B" w:rsidRDefault="00822F5B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822F5B" w:rsidRDefault="00822F5B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822F5B" w:rsidRPr="002B6128" w:rsidRDefault="00822F5B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822F5B" w:rsidRDefault="00822F5B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822F5B" w:rsidRPr="001772E6" w:rsidRDefault="00822F5B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822F5B" w:rsidRDefault="00822F5B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5B5C"/>
    <w:multiLevelType w:val="hybridMultilevel"/>
    <w:tmpl w:val="2528F432"/>
    <w:lvl w:ilvl="0" w:tplc="46640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T99YFAyw9w/HVygsbUId1hojrik=" w:salt="22MjFVGRxkZX2IR5NEyM0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E4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4F7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2DC6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95A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CC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5BF5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26F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67890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7C86"/>
    <w:rsid w:val="002B1274"/>
    <w:rsid w:val="002B1D4F"/>
    <w:rsid w:val="002B2B4E"/>
    <w:rsid w:val="002B2BD0"/>
    <w:rsid w:val="002B2D66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6C4"/>
    <w:rsid w:val="002E0940"/>
    <w:rsid w:val="002E2A5D"/>
    <w:rsid w:val="002E3088"/>
    <w:rsid w:val="002E32EC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553B"/>
    <w:rsid w:val="003461D8"/>
    <w:rsid w:val="003465FA"/>
    <w:rsid w:val="0034666B"/>
    <w:rsid w:val="003503C1"/>
    <w:rsid w:val="00351425"/>
    <w:rsid w:val="00351A43"/>
    <w:rsid w:val="00351B1E"/>
    <w:rsid w:val="00352F4B"/>
    <w:rsid w:val="00354080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5B8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1410"/>
    <w:rsid w:val="00472BEC"/>
    <w:rsid w:val="00473807"/>
    <w:rsid w:val="00473C27"/>
    <w:rsid w:val="004742CD"/>
    <w:rsid w:val="004744DD"/>
    <w:rsid w:val="00474C14"/>
    <w:rsid w:val="004757EA"/>
    <w:rsid w:val="00476233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C9A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00B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0DC9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4E56"/>
    <w:rsid w:val="005D57AD"/>
    <w:rsid w:val="005D5A6A"/>
    <w:rsid w:val="005D5FAF"/>
    <w:rsid w:val="005D60A3"/>
    <w:rsid w:val="005D612C"/>
    <w:rsid w:val="005D6DF6"/>
    <w:rsid w:val="005E0358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1CFB"/>
    <w:rsid w:val="0061201A"/>
    <w:rsid w:val="0061210B"/>
    <w:rsid w:val="00613D94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1BCB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4F33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2211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B5F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2F74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2382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5D7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2F5B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8F5"/>
    <w:rsid w:val="00886BE6"/>
    <w:rsid w:val="00887838"/>
    <w:rsid w:val="008904E3"/>
    <w:rsid w:val="008907EC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59F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2EC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1B1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B06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311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36E4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1E2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3FB7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850"/>
    <w:rsid w:val="00AB3D5B"/>
    <w:rsid w:val="00AB494E"/>
    <w:rsid w:val="00AB4FD9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C7B5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6446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F01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2FA9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AD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8B"/>
    <w:rsid w:val="00C865F9"/>
    <w:rsid w:val="00C904C3"/>
    <w:rsid w:val="00C90D78"/>
    <w:rsid w:val="00C922AA"/>
    <w:rsid w:val="00C936E0"/>
    <w:rsid w:val="00C954D0"/>
    <w:rsid w:val="00C9571D"/>
    <w:rsid w:val="00C95E23"/>
    <w:rsid w:val="00C96735"/>
    <w:rsid w:val="00C97B96"/>
    <w:rsid w:val="00C97C3E"/>
    <w:rsid w:val="00CA0D62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DC5"/>
    <w:rsid w:val="00D02F51"/>
    <w:rsid w:val="00D03310"/>
    <w:rsid w:val="00D03708"/>
    <w:rsid w:val="00D055BF"/>
    <w:rsid w:val="00D06590"/>
    <w:rsid w:val="00D071AB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3775C"/>
    <w:rsid w:val="00D407E2"/>
    <w:rsid w:val="00D43CD2"/>
    <w:rsid w:val="00D4577E"/>
    <w:rsid w:val="00D461FB"/>
    <w:rsid w:val="00D46609"/>
    <w:rsid w:val="00D46CDD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E73D5"/>
    <w:rsid w:val="00DF0800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1FC0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1FE6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3BA1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6C9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ADC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0"/>
    <w:rsid w:val="00FE6E1C"/>
    <w:rsid w:val="00FE7037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E2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611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611E2"/>
    <w:rPr>
      <w:rFonts w:cs="Times New Roman"/>
      <w:sz w:val="28"/>
    </w:rPr>
  </w:style>
  <w:style w:type="character" w:styleId="a7">
    <w:name w:val="Hyperlink"/>
    <w:basedOn w:val="a0"/>
    <w:uiPriority w:val="99"/>
    <w:rsid w:val="00A611E2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11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9551B1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9551B1"/>
    <w:rPr>
      <w:rFonts w:cs="Times New Roman"/>
      <w:sz w:val="28"/>
      <w:szCs w:val="28"/>
    </w:rPr>
  </w:style>
  <w:style w:type="paragraph" w:customStyle="1" w:styleId="ConsPlusNormal">
    <w:name w:val="ConsPlusNormal"/>
    <w:rsid w:val="009551B1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E2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611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611E2"/>
    <w:rPr>
      <w:rFonts w:cs="Times New Roman"/>
      <w:sz w:val="28"/>
    </w:rPr>
  </w:style>
  <w:style w:type="character" w:styleId="a7">
    <w:name w:val="Hyperlink"/>
    <w:basedOn w:val="a0"/>
    <w:uiPriority w:val="99"/>
    <w:rsid w:val="00A611E2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11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9551B1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9551B1"/>
    <w:rPr>
      <w:rFonts w:cs="Times New Roman"/>
      <w:sz w:val="28"/>
      <w:szCs w:val="28"/>
    </w:rPr>
  </w:style>
  <w:style w:type="paragraph" w:customStyle="1" w:styleId="ConsPlusNormal">
    <w:name w:val="ConsPlusNormal"/>
    <w:rsid w:val="009551B1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BE616482AA3CE241994DC27A95A6276667D04953B27D85727F8E35A37F73BEAE13897CF85F8B5CA2C7F942411UFcFJ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34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10</cp:revision>
  <cp:lastPrinted>2020-07-30T09:45:00Z</cp:lastPrinted>
  <dcterms:created xsi:type="dcterms:W3CDTF">2020-07-27T12:54:00Z</dcterms:created>
  <dcterms:modified xsi:type="dcterms:W3CDTF">2020-08-06T14:00:00Z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