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Утверждено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приказом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региональной службы по тарифам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Нижегородской области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от 11.08.2010 N 83/од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bookmarkStart w:id="0" w:name="P43"/>
      <w:bookmarkEnd w:id="0"/>
      <w:r w:rsidRPr="00EE2079">
        <w:rPr>
          <w:rFonts w:ascii="Calibri" w:eastAsia="Times New Roman" w:hAnsi="Calibri" w:cs="Calibri"/>
          <w:b/>
          <w:szCs w:val="20"/>
          <w:lang w:eastAsia="ru-RU"/>
        </w:rPr>
        <w:t>ПОЛОЖЕНИЕ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О КОМИССИИ ПО СОБЛЮДЕНИЮ ТРЕБОВАНИЙ К СЛУЖЕБНОМУ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ПОВЕДЕНИЮ ГОСУДАРСТВЕННЫХ ГРАЖДАНСКИХ СЛУЖАЩИХ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РЕГИОНАЛЬНОЙ СЛУЖБЫ ПО ТАРИФАМ НИЖЕГОРОДСКОЙ ОБЛАСТИ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И УРЕГУЛИРОВАНИЮ КОНФЛИКТА ИНТЕРЕСОВ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(далее - Положение)</w:t>
      </w:r>
    </w:p>
    <w:p w:rsidR="00EE2079" w:rsidRPr="00EE2079" w:rsidRDefault="00EE2079" w:rsidP="00EE2079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E2079" w:rsidRPr="00EE2079" w:rsidTr="00C332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Список изменяющих документов</w:t>
            </w:r>
          </w:p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(в ред. приказов РСТ Нижегородской области от 21.12.2012 </w:t>
            </w:r>
            <w:hyperlink r:id="rId5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104/од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,</w:t>
            </w:r>
          </w:p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 26.04.2013 </w:t>
            </w:r>
            <w:hyperlink r:id="rId6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51/од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05.12.2013 </w:t>
            </w:r>
            <w:hyperlink r:id="rId7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150/од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21.03.2014 </w:t>
            </w:r>
            <w:hyperlink r:id="rId8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49/од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,</w:t>
            </w:r>
          </w:p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 08.09.2014 </w:t>
            </w:r>
            <w:hyperlink r:id="rId9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139/од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20.05.2015 </w:t>
            </w:r>
            <w:hyperlink r:id="rId10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64/од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01.10.2015 </w:t>
            </w:r>
            <w:hyperlink r:id="rId11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123/од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,</w:t>
            </w:r>
          </w:p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 25.01.2016 </w:t>
            </w:r>
            <w:hyperlink r:id="rId12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18/од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31.10.2016 </w:t>
            </w:r>
            <w:hyperlink r:id="rId13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188/од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, от 13.10.2017 </w:t>
            </w:r>
            <w:hyperlink r:id="rId14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126/од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,</w:t>
            </w:r>
          </w:p>
          <w:p w:rsidR="00EE2079" w:rsidRPr="00EE2079" w:rsidRDefault="00EE2079" w:rsidP="00EE20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 16.08.2018 </w:t>
            </w:r>
            <w:hyperlink r:id="rId15" w:history="1">
              <w:r w:rsidRPr="00EE2079">
                <w:rPr>
                  <w:rFonts w:ascii="Calibri" w:eastAsia="Times New Roman" w:hAnsi="Calibri" w:cs="Calibri"/>
                  <w:szCs w:val="20"/>
                  <w:lang w:eastAsia="ru-RU"/>
                </w:rPr>
                <w:t>N 86/од</w:t>
              </w:r>
            </w:hyperlink>
            <w:r w:rsidRPr="00EE2079">
              <w:rPr>
                <w:rFonts w:ascii="Calibri" w:eastAsia="Times New Roman" w:hAnsi="Calibri" w:cs="Calibri"/>
                <w:szCs w:val="20"/>
                <w:lang w:eastAsia="ru-RU"/>
              </w:rPr>
              <w:t>, от 10.02.2020 N 10/од)</w:t>
            </w:r>
          </w:p>
        </w:tc>
      </w:tr>
    </w:tbl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1. Общие положения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1.1. Настоящее Положение разработано в соответствии со </w:t>
      </w:r>
      <w:hyperlink r:id="rId1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статьей 19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от 27 июля 2004 года N 79-ФЗ "О государственной гражданской службе Российской Федерации", Федеральным </w:t>
      </w:r>
      <w:hyperlink r:id="rId1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законом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от 25 декабря 2008 года N 273-ФЗ "О противодействии коррупции", </w:t>
      </w:r>
      <w:hyperlink r:id="rId1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Указом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1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статьей 8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Закона Нижегородской области от 10 мая 2006 года N 40-З "О государственной гражданской службе Нижегородской области" и определяет порядок образования и организацию деятельности комиссии по соблюдению требований к служебному поведению государственных гражданских служащих региональной службы по тарифам Нижегородской области (далее - Служба) и урегулированию конфликта интересов (далее - комиссия).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1.2. Комиссия в своей деятельности руководствуется </w:t>
      </w:r>
      <w:hyperlink r:id="rId2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Конституцией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2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Уставом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Нижегородской области, законами и иными правовыми актами Нижегородской области, приказами Службы, настоящим Положением.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1.3. Основными задачами комиссии являются содействие: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а) в обеспечении соблюдения государственными гражданскими служащими Службы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2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законом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от 25 декабря 2008 года N 273-ФЗ "О противодействии коррупции", другими правовыми актами (далее - требования к служебному поведению и (или) требования об урегулировании конфликта интересов);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в осуществлении в Службе мер по предупреждению коррупции.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1.4. Исключен с 21 марта 2014 года. - </w:t>
      </w:r>
      <w:hyperlink r:id="rId2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21.03.2014 N 49/од.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1.5. Утратил силу. - </w:t>
      </w:r>
      <w:hyperlink r:id="rId2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05.12.2013 N 150/од.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1.6.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</w:t>
      </w: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>представляемыми для обсуждения на заседании комиссии, осуществляются отделом кадрового и организационного обеспечения управления организационно-правовой работы и государственного контроля Службы (далее - отдел кадрового и организационного обеспечения Службы).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05.12.2013 </w:t>
      </w:r>
      <w:hyperlink r:id="rId25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150/од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08.09.2014 </w:t>
      </w:r>
      <w:hyperlink r:id="rId2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139/од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01.10.2015 </w:t>
      </w:r>
      <w:hyperlink r:id="rId2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123/од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1.7.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государственной гражданской службы Нижегородской области (далее - государственная служба) в Службе, за исключением гражданских служащих, замещающих должности руководителя Службы и заместителей руководителя Службы.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(п. 1.7 введен </w:t>
      </w:r>
      <w:hyperlink r:id="rId2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08.09.2014 N 139/од; в ред. </w:t>
      </w:r>
      <w:hyperlink r:id="rId2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2. Порядок образования комиссии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2.1. Комиссия образуется приказом Службы. Указанным актом определяются </w:t>
      </w:r>
      <w:hyperlink w:anchor="P34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состав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комиссии и порядок ее работы.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В </w:t>
      </w:r>
      <w:hyperlink w:anchor="P34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состав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комиссии входят председатель комиссии, его заместитель, назначаемый руководителем Службы из числа членов комиссии, замещающих должности государственной службы в Службе,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3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2.2. В состав комиссии входят: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заместитель руководителя Службы (председатель комиссии), начальник управления организационно-правовой работы и государственного контроля (заместитель председателя комиссии), начальник отдела кадрового и организационного обеспечения Службы либо должностное лицо отдела кадрового и организационного обеспечения Службы, ответственное за работу по профилактике коррупционных и иных правонарушений (секретарь комиссии), гражданские служащие из правового отдела Службы, гражданские служащие других подразделений Службы, определяемые руководителем Службы;</w:t>
      </w:r>
    </w:p>
    <w:p w:rsidR="00EE2079" w:rsidRPr="00EE2079" w:rsidRDefault="00EE2079" w:rsidP="00EE2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bookmarkStart w:id="1" w:name="P78"/>
      <w:bookmarkEnd w:id="1"/>
      <w:r w:rsidRPr="00EE2079">
        <w:rPr>
          <w:rFonts w:ascii="Calibri" w:eastAsia="Calibri" w:hAnsi="Calibri" w:cs="Times New Roman"/>
        </w:rPr>
        <w:t xml:space="preserve">б) </w:t>
      </w:r>
      <w:r w:rsidRPr="00EE2079">
        <w:rPr>
          <w:rFonts w:ascii="Calibri" w:eastAsia="Calibri" w:hAnsi="Calibri" w:cs="Calibri"/>
        </w:rPr>
        <w:t>представитель отдела по профилактике коррупционных и иных правонарушений Нижегородской области</w:t>
      </w:r>
      <w:r w:rsidRPr="00EE2079">
        <w:rPr>
          <w:rFonts w:ascii="Calibri" w:eastAsia="Calibri" w:hAnsi="Calibri" w:cs="Times New Roman"/>
        </w:rPr>
        <w:t>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3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приказов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16.08.2018 N 86/од, от 10.02.2020 N 10/од)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2" w:name="P80"/>
      <w:bookmarkEnd w:id="2"/>
      <w:r w:rsidRPr="00EE2079">
        <w:rPr>
          <w:rFonts w:ascii="Calibri" w:eastAsia="Times New Roman" w:hAnsi="Calibri" w:cs="Calibri"/>
          <w:szCs w:val="20"/>
          <w:lang w:eastAsia="ru-RU"/>
        </w:rPr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(п. 2.2 в ред. </w:t>
      </w:r>
      <w:hyperlink r:id="rId3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01.10.2015 N 123/од)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83"/>
      <w:bookmarkEnd w:id="3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2.2 .  Руководитель  Службы  может принять решение о включении в состав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комиссии представителя Общественного совета, образованного при Службе.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2.2  введен </w:t>
      </w:r>
      <w:hyperlink r:id="rId33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31.10.2016 N 188/од)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2.3.  Лица,  указанные в </w:t>
      </w:r>
      <w:hyperlink w:anchor="P78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подпунктах "б"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hyperlink w:anchor="P8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"в" пункта 2.2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в </w:t>
      </w:r>
      <w:hyperlink w:anchor="P83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пункте 2.2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 Положения, включаются в состав комиссии в установленном порядке</w:t>
      </w:r>
    </w:p>
    <w:p w:rsidR="00EE2079" w:rsidRPr="00EE2079" w:rsidRDefault="00EE2079" w:rsidP="00EE207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EE2079">
        <w:rPr>
          <w:rFonts w:ascii="Courier New" w:eastAsia="Calibri" w:hAnsi="Courier New" w:cs="Courier New"/>
          <w:sz w:val="20"/>
          <w:szCs w:val="20"/>
        </w:rPr>
        <w:t>по  согласованию  с отделом по профилактике коррупционных и иных правонарушений Нижегородской области,    с   научными   организациями   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образовательными   учреждениями   среднего,   высшего   и   дополнительного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профессионального  образования,  с  Общественным  советом, образованным при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Службе,    на   основании   запроса   руководителя   Службы.   Согласование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осуществляется в 10-дневный срок со дня получения запроса.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31.10.2016 </w:t>
      </w:r>
      <w:hyperlink r:id="rId3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188/од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16.08.2018 </w:t>
      </w:r>
      <w:hyperlink r:id="rId35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86/од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</w:t>
      </w:r>
      <w:r w:rsidRPr="00EE2079">
        <w:rPr>
          <w:rFonts w:ascii="Calibri" w:eastAsia="Times New Roman" w:hAnsi="Calibri" w:cs="Calibri"/>
          <w:szCs w:val="20"/>
          <w:lang w:eastAsia="ru-RU"/>
        </w:rPr>
        <w:br/>
        <w:t>от 10.02.2020 N 10/од)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2.4. Число членов комиссии, не замещающих должности государственной службы в Службе должно составлять не менее одной четверти от общего числа членов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 xml:space="preserve">(в ред. </w:t>
      </w:r>
      <w:hyperlink r:id="rId3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2.5.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2.6. В заседаниях комиссии с правом совещательного голоса участвуют: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Службе должности государственной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3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другие гражданские служащие, замещающие должности государственной службы в Службе,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 муниципальных образований Нижегородской области;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3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2.7.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Службе, недопустимо.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2.8.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  <w:r w:rsidRPr="00EE2079">
        <w:rPr>
          <w:rFonts w:ascii="Calibri" w:eastAsia="Times New Roman" w:hAnsi="Calibri" w:cs="Calibri"/>
          <w:b/>
          <w:szCs w:val="20"/>
          <w:lang w:eastAsia="ru-RU"/>
        </w:rPr>
        <w:t>3. Порядок работы комиссии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4" w:name="P110"/>
      <w:bookmarkEnd w:id="4"/>
      <w:r w:rsidRPr="00EE2079">
        <w:rPr>
          <w:rFonts w:ascii="Calibri" w:eastAsia="Times New Roman" w:hAnsi="Calibri" w:cs="Calibri"/>
          <w:szCs w:val="20"/>
          <w:lang w:eastAsia="ru-RU"/>
        </w:rPr>
        <w:t>3.1. Основаниями для проведения заседания комиссии являются: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5" w:name="P111"/>
      <w:bookmarkEnd w:id="5"/>
      <w:r w:rsidRPr="00EE2079">
        <w:rPr>
          <w:rFonts w:ascii="Calibri" w:eastAsia="Times New Roman" w:hAnsi="Calibri" w:cs="Calibri"/>
          <w:szCs w:val="20"/>
          <w:lang w:eastAsia="ru-RU"/>
        </w:rPr>
        <w:t xml:space="preserve">а) представление руководителем Службы в соответствии с </w:t>
      </w:r>
      <w:hyperlink r:id="rId3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пунктом 26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года N 14, материалов проверки, свидетельствующих: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6" w:name="P112"/>
      <w:bookmarkEnd w:id="6"/>
      <w:r w:rsidRPr="00EE2079">
        <w:rPr>
          <w:rFonts w:ascii="Calibri" w:eastAsia="Times New Roman" w:hAnsi="Calibri" w:cs="Calibri"/>
          <w:szCs w:val="20"/>
          <w:lang w:eastAsia="ru-RU"/>
        </w:rPr>
        <w:t xml:space="preserve">- о представлении гражданским служащим недостоверных или неполных сведений, предусмотренных </w:t>
      </w:r>
      <w:hyperlink r:id="rId4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"а" пункта 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названного Положения;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7" w:name="P113"/>
      <w:bookmarkEnd w:id="7"/>
      <w:r w:rsidRPr="00EE2079">
        <w:rPr>
          <w:rFonts w:ascii="Calibri" w:eastAsia="Times New Roman" w:hAnsi="Calibri" w:cs="Calibri"/>
          <w:szCs w:val="20"/>
          <w:lang w:eastAsia="ru-RU"/>
        </w:rPr>
        <w:t>- 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8" w:name="P114"/>
      <w:bookmarkEnd w:id="8"/>
      <w:r w:rsidRPr="00EE2079">
        <w:rPr>
          <w:rFonts w:ascii="Calibri" w:eastAsia="Times New Roman" w:hAnsi="Calibri" w:cs="Calibri"/>
          <w:szCs w:val="20"/>
          <w:lang w:eastAsia="ru-RU"/>
        </w:rPr>
        <w:t>б) поступившее в отдел кадрового и организационного обеспечения Службы в порядке, установленном нормативным правовым актом Службы: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08.09.2014 </w:t>
      </w:r>
      <w:hyperlink r:id="rId4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139/од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01.10.2015 </w:t>
      </w:r>
      <w:hyperlink r:id="rId4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123/од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25.01.2016 </w:t>
      </w:r>
      <w:hyperlink r:id="rId4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18/од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9" w:name="P116"/>
      <w:bookmarkEnd w:id="9"/>
      <w:r w:rsidRPr="00EE2079">
        <w:rPr>
          <w:rFonts w:ascii="Calibri" w:eastAsia="Times New Roman" w:hAnsi="Calibri" w:cs="Calibri"/>
          <w:szCs w:val="20"/>
          <w:lang w:eastAsia="ru-RU"/>
        </w:rPr>
        <w:t xml:space="preserve">- обращение гражданина, замещавшего в Службе должность государственной службы, включенную в </w:t>
      </w:r>
      <w:hyperlink r:id="rId4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перечень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должностей, утвержденный приказом Службы от 19.06.2013 N 68/од,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</w:t>
      </w: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>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21.03.2014 </w:t>
      </w:r>
      <w:hyperlink r:id="rId45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49/од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08.09.2014 </w:t>
      </w:r>
      <w:hyperlink r:id="rId4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139/од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25.01.2016 </w:t>
      </w:r>
      <w:hyperlink r:id="rId4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18/од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0" w:name="P118"/>
      <w:bookmarkEnd w:id="10"/>
      <w:r w:rsidRPr="00EE2079">
        <w:rPr>
          <w:rFonts w:ascii="Calibri" w:eastAsia="Times New Roman" w:hAnsi="Calibri" w:cs="Calibri"/>
          <w:szCs w:val="20"/>
          <w:lang w:eastAsia="ru-RU"/>
        </w:rPr>
        <w:t>- 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1" w:name="P119"/>
      <w:bookmarkEnd w:id="11"/>
      <w:r w:rsidRPr="00EE2079">
        <w:rPr>
          <w:rFonts w:ascii="Calibri" w:eastAsia="Times New Roman" w:hAnsi="Calibri" w:cs="Calibri"/>
          <w:szCs w:val="20"/>
          <w:lang w:eastAsia="ru-RU"/>
        </w:rPr>
        <w:t xml:space="preserve">- заявление гражданского служащего о невозможности выполнить требования Федерального </w:t>
      </w:r>
      <w:hyperlink r:id="rId4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закона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(абзац введен </w:t>
      </w:r>
      <w:hyperlink r:id="rId4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01.10.2015 N 123/од)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2" w:name="P121"/>
      <w:bookmarkEnd w:id="12"/>
      <w:r w:rsidRPr="00EE2079">
        <w:rPr>
          <w:rFonts w:ascii="Calibri" w:eastAsia="Times New Roman" w:hAnsi="Calibri" w:cs="Calibri"/>
          <w:szCs w:val="20"/>
          <w:lang w:eastAsia="ru-RU"/>
        </w:rPr>
        <w:t>- 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(абзац введен </w:t>
      </w:r>
      <w:hyperlink r:id="rId5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3" w:name="P123"/>
      <w:bookmarkEnd w:id="13"/>
      <w:r w:rsidRPr="00EE2079">
        <w:rPr>
          <w:rFonts w:ascii="Calibri" w:eastAsia="Times New Roman" w:hAnsi="Calibri" w:cs="Calibri"/>
          <w:szCs w:val="20"/>
          <w:lang w:eastAsia="ru-RU"/>
        </w:rPr>
        <w:t>в) представление руководителя Службы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Службе мер по предупреждению коррупции;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4" w:name="P124"/>
      <w:bookmarkEnd w:id="14"/>
      <w:r w:rsidRPr="00EE2079">
        <w:rPr>
          <w:rFonts w:ascii="Calibri" w:eastAsia="Times New Roman" w:hAnsi="Calibri" w:cs="Calibri"/>
          <w:szCs w:val="20"/>
          <w:lang w:eastAsia="ru-RU"/>
        </w:rPr>
        <w:t xml:space="preserve">г) представление руководителем Службы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5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частью 1 статьи 3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(подп. "г" введен </w:t>
      </w:r>
      <w:hyperlink r:id="rId5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26.04.2013 N 51/од)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15" w:name="P126"/>
      <w:bookmarkEnd w:id="15"/>
      <w:r w:rsidRPr="00EE2079">
        <w:rPr>
          <w:rFonts w:ascii="Calibri" w:eastAsia="Times New Roman" w:hAnsi="Calibri" w:cs="Calibri"/>
          <w:szCs w:val="20"/>
          <w:lang w:eastAsia="ru-RU"/>
        </w:rPr>
        <w:t xml:space="preserve">д) поступившее в соответствии с </w:t>
      </w:r>
      <w:hyperlink r:id="rId5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частью 4 статьи 12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от 25 декабря 2008 года N 273-ФЗ "О противодействии коррупции" и </w:t>
      </w:r>
      <w:hyperlink r:id="rId5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статьей 64.1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Трудового кодекса Российской Федерации в Службу уведомление коммерческой или некоммерческой организации о заключении с гражданином, замещавшим должность государственной службы в Службе,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организации входили в его должностные (служебные) обязанности, исполняемые во время замещения должности в Службе,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(подп. "д" в ред. </w:t>
      </w:r>
      <w:hyperlink r:id="rId55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20.05.2015 N 64/од)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P130"/>
      <w:bookmarkEnd w:id="16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3.2 .  Обращение,  указанное  в  </w:t>
      </w:r>
      <w:hyperlink w:anchor="P11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втором подпункта "б" пункта 3.1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   Положения,   подается   гражданином,   замещавшим   должность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государственной  службы  в  Службе,  в  отдел  кадрового и организационного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обеспечения   Службы.  В  обращении  указываются:  фамилия,  имя,  отчество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гражданина, дата его рождения, адрес места жительства, замещаемые должности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в  течение  последних  двух лет до дня увольнения с государственной службы,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наименование,  местонахождение коммерческой или некоммерческой организации,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характер  ее деятельности, должностные (служебные) обязанности, исполняемые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гражданином во время замещения им должности государственной службы, функции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  государственному управлению в отношении коммерческой или некоммерческой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организации,    вид    договора    (трудовой    или   гражданско-правовой),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предполагаемый  срок его действия, сумма оплаты за выполнение (оказание) по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договору  работ  (услуг).  Отделом кадрового и организационного обеспечения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Службы  осуществляется  рассмотрение  обращения,  по  результатам  которого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подготавливается  мотивированное  заключение по существу обращения с учетом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требований  </w:t>
      </w:r>
      <w:hyperlink r:id="rId5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статьи  12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Федерального закона от 25 декабря 2008 года N 273-ФЗ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"О  противодействии  коррупции".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 3.2  введен </w:t>
      </w:r>
      <w:hyperlink r:id="rId57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08.09.2014 N 139/од;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 ред.   приказов   РСТ  Нижегородской  области  от  01.10.2015 </w:t>
      </w:r>
      <w:hyperlink r:id="rId58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N 123/од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25.01.2016 </w:t>
      </w:r>
      <w:hyperlink r:id="rId5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N 18/од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3.2 .  Обращение,  указанное  в  </w:t>
      </w:r>
      <w:hyperlink w:anchor="P11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втором подпункта "б" пункта 3.1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 Положения,  может быть подано гражданским служащим, планирующим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свое увольнение с государственной службы, и подлежит рассмотрению комиссией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в соответствии с настоящим Положением.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 3.2  введен </w:t>
      </w:r>
      <w:hyperlink r:id="rId6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08.09.2014 N 139/од;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ред. </w:t>
      </w:r>
      <w:hyperlink r:id="rId6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приказа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3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" w:name="P160"/>
      <w:bookmarkEnd w:id="17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3.2 .  Уведомление,  указанное  в  </w:t>
      </w: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 "д" пункта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Положения, рассматривается отделом кадрового и организационного обеспечения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Службы,   который  осуществляет  подготовку  мотивированного  заключения  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соблюдении  гражданином,  замещавшим  должность  государственной  службы  в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Службе,  требований  </w:t>
      </w:r>
      <w:hyperlink r:id="rId62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статьи  12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Федерального закона от 25 декабря 2008 года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N 273-ФЗ "О противодействии коррупции".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3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3.2  в ред. </w:t>
      </w:r>
      <w:hyperlink r:id="rId63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приказа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4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" w:name="P169"/>
      <w:bookmarkEnd w:id="18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3.2 .  Уведомление,  указанное  в </w:t>
      </w:r>
      <w:hyperlink w:anchor="P12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пятом подпункта "б" пункта 3.1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 Положения, рассматривается отделом кадрового и организационного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обеспечения   Службы,   который   осуществляет  подготовку  мотивированного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заключения по результатам рассмотрения уведомления.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4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3.2  введен </w:t>
      </w:r>
      <w:hyperlink r:id="rId64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5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3.2 .   При   подготовке   мотивированного  заключения  по  результатам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рассмотрения обращения, указанного в </w:t>
      </w:r>
      <w:hyperlink w:anchor="P11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втором подпункта "б" пункта 3.1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настоящего  Положения,  или уведомлений, указанных в </w:t>
      </w:r>
      <w:hyperlink w:anchor="P12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пятом подпункта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"б"  и  </w:t>
      </w: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 "д"  пункта 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 Положения, должностные лица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отдела   кадрового   и  организационного  обеспечения  Службы  имеют  право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проводить собеседование с гражданским служащим, представившим обращение или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уведомление,  получать  от него письменные пояснения, а руководитель Службы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или  его  заместитель,  специально на то уполномоченный, может направлять в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установленном  порядке  запросы  в  государственные органы, органы местного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самоуправления и заинтересованные организации. Обращение или уведомление, а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также  заключение  и  другие  материалы  в течение семи рабочих дней со дня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поступления обращения или уведомления представляются председателю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В случае направления запросов обращение или уведомление, а также заключение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и  другие  материалы представляются председателю комиссии в течение 45 дней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со  дня  поступления  обращения  или уведомления. Указанный срок может быть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продлен, но не более чем на 30 дней.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5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3.2  введен </w:t>
      </w:r>
      <w:hyperlink r:id="rId65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6                                                          1     3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3.2 .  Мотивированные заключения, предусмотренные </w:t>
      </w:r>
      <w:hyperlink w:anchor="P13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пунктами 3.2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, </w:t>
      </w:r>
      <w:hyperlink w:anchor="P16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16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3.2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 Положения, должны содержать: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а) информацию, изложенную в обращениях или уведомлениях, указанных в </w:t>
      </w:r>
      <w:hyperlink w:anchor="P11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абзацах втором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и </w:t>
      </w:r>
      <w:hyperlink w:anchor="P12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пятом подпункта "б"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и </w:t>
      </w:r>
      <w:hyperlink w:anchor="P12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подпункте "д"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мотивированный  вывод  по результатам предварительного рассмотрения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обращений и уведомлений, указанных в </w:t>
      </w:r>
      <w:hyperlink w:anchor="P11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абзацах втором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</w:t>
      </w:r>
      <w:hyperlink w:anchor="P12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пятом подпункта "б"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 "д"  пункта 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 Положения, а также рекомендации для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3      1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принятия  одного  из  решений  в  соответствии  с </w:t>
      </w:r>
      <w:hyperlink w:anchor="P25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пунктами 3.8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hyperlink w:anchor="P282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3.9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, </w:t>
      </w:r>
      <w:hyperlink w:anchor="P29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3.10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Положения или иного решения.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6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3.2  введен </w:t>
      </w:r>
      <w:hyperlink r:id="rId6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13.10.2017 N 126/од)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3.3. Председатель комиссии при поступлении к нему в </w:t>
      </w:r>
      <w:hyperlink r:id="rId6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порядке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, предусмотренном нормативным правовым актом Службы, информации, содержащей основания для проведения заседания комиссии: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 в 10-дневный срок назначает дату заседания комиссии. При этом дата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заседания  комиссии  не  может  быть  назначена  позднее  20  дней  со  дня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поступления  указанной  информации, за исключением случаев, предусмотренных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1      2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21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пунктами 3.3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 </w:t>
      </w:r>
      <w:hyperlink w:anchor="P228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3.3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 Положения;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(подп. "а" в ред. </w:t>
      </w:r>
      <w:hyperlink r:id="rId6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кадрового и организационного обеспечения Службы, и с результатами ее проверки;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08.09.2014 </w:t>
      </w:r>
      <w:hyperlink r:id="rId6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139/од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01.10.2015 </w:t>
      </w:r>
      <w:hyperlink r:id="rId7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123/од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в) рассматривает ходатайства о приглашении на заседание комиссии лиц, указанных в </w:t>
      </w:r>
      <w:hyperlink w:anchor="P11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подпункте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" w:name="P219"/>
      <w:bookmarkEnd w:id="19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3.3 . Заседание комиссии по рассмотрению заявлений, указанных в абзацах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118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третьем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  </w:t>
      </w:r>
      <w:hyperlink w:anchor="P11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четвертом  подпункта  "б"  пункта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 Положения, как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правило,  проводится  не  позднее  одного  месяца  со  дня истечения срока,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установленного  для  представления  сведений  о  доходах,  об  имуществе  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обязательствах имущественного характера.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 3.3  введен </w:t>
      </w:r>
      <w:hyperlink r:id="rId7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08.09.2014 N 139/од;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ред. </w:t>
      </w:r>
      <w:hyperlink r:id="rId72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приказа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" w:name="P228"/>
      <w:bookmarkEnd w:id="20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3.3 .  Уведомление,  указанное  в  </w:t>
      </w: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 "д" пункта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Положения,  как  правило, рассматривается на очередном (плановом) заседании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3.3  введен </w:t>
      </w:r>
      <w:hyperlink r:id="rId73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08.09.2014 N 139/од)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3.4. 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Службе.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</w:t>
      </w:r>
      <w:hyperlink w:anchor="P11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(п. 3.4 в ред. </w:t>
      </w:r>
      <w:hyperlink r:id="rId7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3.4 .  Заседания  комиссии  могут проводиться в отсутствие гражданского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служащего или гражданина в случае: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а) если в обращении, заявлении или уведомлении, предусмотренных </w:t>
      </w:r>
      <w:hyperlink w:anchor="P11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3.4  введен </w:t>
      </w:r>
      <w:hyperlink r:id="rId75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3.5. На заседании комиссии заслушиваются пояснения гражданского служащего или гражданина, замещавшего должность государственной службы в Службе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приказов РСТ Нижегородской области от 08.09.2014 </w:t>
      </w:r>
      <w:hyperlink r:id="rId7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139/од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, от 25.01.2016 </w:t>
      </w:r>
      <w:hyperlink r:id="rId7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N 18/од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21" w:name="P245"/>
      <w:bookmarkEnd w:id="21"/>
      <w:r w:rsidRPr="00EE2079">
        <w:rPr>
          <w:rFonts w:ascii="Calibri" w:eastAsia="Times New Roman" w:hAnsi="Calibri" w:cs="Calibri"/>
          <w:szCs w:val="20"/>
          <w:lang w:eastAsia="ru-RU"/>
        </w:rPr>
        <w:t xml:space="preserve">3.7. По итогам рассмотрения вопроса, указанного в </w:t>
      </w:r>
      <w:hyperlink w:anchor="P11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абзаце втором подпункта "а"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комиссия принимает одно из 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22" w:name="P246"/>
      <w:bookmarkEnd w:id="22"/>
      <w:r w:rsidRPr="00EE2079">
        <w:rPr>
          <w:rFonts w:ascii="Calibri" w:eastAsia="Times New Roman" w:hAnsi="Calibri" w:cs="Calibri"/>
          <w:szCs w:val="20"/>
          <w:lang w:eastAsia="ru-RU"/>
        </w:rPr>
        <w:t xml:space="preserve">а) установить, что сведения, представленные гражданским служащим в соответствии с </w:t>
      </w:r>
      <w:hyperlink r:id="rId7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"а" пункта 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года N 14, являются достоверными и полными;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установить, что сведения, представленные гражданским служащим в соответствии с </w:t>
      </w:r>
      <w:hyperlink r:id="rId79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"а" пункта 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Положения, названного в </w:t>
      </w:r>
      <w:hyperlink w:anchor="P24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подпункте "а"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пункта, являются недостоверными и (или) неполными.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3.7 . По  итогам  рассмотрения  вопроса,  указанного  в  </w:t>
      </w:r>
      <w:hyperlink w:anchor="P113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третьем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подпункта  "а" пункта 3.1  настоящего Положения, комиссия принимает одно из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Службы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3.7  введен </w:t>
      </w:r>
      <w:hyperlink r:id="rId8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05.12.2013 N 150/од)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23" w:name="P256"/>
      <w:bookmarkEnd w:id="23"/>
      <w:r w:rsidRPr="00EE2079">
        <w:rPr>
          <w:rFonts w:ascii="Calibri" w:eastAsia="Times New Roman" w:hAnsi="Calibri" w:cs="Calibri"/>
          <w:szCs w:val="20"/>
          <w:lang w:eastAsia="ru-RU"/>
        </w:rPr>
        <w:t xml:space="preserve">3.8. По итогам рассмотрения вопроса, указанного в </w:t>
      </w:r>
      <w:hyperlink w:anchor="P11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абзаце втором подпункта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комиссия принимает одно из 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</w:t>
      </w: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>управлению этой организацией входили в его должностные (служебные) обязанности, и мотивировать свой отказ.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24" w:name="P259"/>
      <w:bookmarkEnd w:id="24"/>
      <w:r w:rsidRPr="00EE2079">
        <w:rPr>
          <w:rFonts w:ascii="Calibri" w:eastAsia="Times New Roman" w:hAnsi="Calibri" w:cs="Calibri"/>
          <w:szCs w:val="20"/>
          <w:lang w:eastAsia="ru-RU"/>
        </w:rPr>
        <w:t xml:space="preserve">3.9. По итогам рассмотрения вопроса, указанного в </w:t>
      </w:r>
      <w:hyperlink w:anchor="P11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абзаце третьем подпункта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комиссия принимает одно из 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81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5" w:name="P265"/>
      <w:bookmarkEnd w:id="25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3.9 .  По  итогам   рассмотрения  вопроса,  указанного  в </w:t>
      </w:r>
      <w:hyperlink w:anchor="P124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"г"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пункта  3.1  настоящего  Положения,  комиссия  принимает  одно из следующих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82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05.12.2013 N 150/од)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а) признать, что сведения, представленные гражданским служащим в соответствии с </w:t>
      </w:r>
      <w:hyperlink r:id="rId8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частью 1 статьи 3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признать, что сведения, представленные гражданским служащим в соответствии с </w:t>
      </w:r>
      <w:hyperlink r:id="rId84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частью 1 статьи 3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Службы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3.9  введен </w:t>
      </w:r>
      <w:hyperlink r:id="rId85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26.04.2013 N 51/од)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3.9 .  По  итогам  рассмотрения  вопроса, указанного в </w:t>
      </w:r>
      <w:hyperlink w:anchor="P11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четвертом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подпункта  "б"  пункта 3.1 настоящего Положения, комиссия принимает одно из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а) признать, что обстоятельства, препятствующие выполнению требований Федерального </w:t>
      </w:r>
      <w:hyperlink r:id="rId8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закона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признать, что обстоятельства, препятствующие выполнению требований Федерального </w:t>
      </w:r>
      <w:hyperlink r:id="rId8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закона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2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3.9  введен </w:t>
      </w:r>
      <w:hyperlink r:id="rId88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01.10.2015 N 123/од)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3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6" w:name="P282"/>
      <w:bookmarkEnd w:id="26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3.9 .  По  итогам  рассмотрения  вопроса,  указанного  в  </w:t>
      </w:r>
      <w:hyperlink w:anchor="P12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абзаце  пятом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подпункта  "б"  пункта 3.1 настоящего Положения, комиссия принимает одно из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следующих 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>а) признать, что при исполнении гражданским служащим должностных обязанностей конфликт интересов отсутствует;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руководителю Службы принять меры по урегулированию конфликта интересов или по недопущению его возникновения;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в) признать, что гражданский служащий не соблюдал требования об урегулировании конфликта интересов.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3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3.9  введен </w:t>
      </w:r>
      <w:hyperlink r:id="rId8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3.10. По итогам рассмотрения вопросов, указанных в </w:t>
      </w:r>
      <w:hyperlink w:anchor="P11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подпунктах "а"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hyperlink w:anchor="P114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"б"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124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"г"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  </w:t>
      </w: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"д" пункта 3.1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 Положения, и при наличии к тому оснований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комиссия  может  принять иное решение, чем это предусмотрено пунктами </w:t>
      </w:r>
      <w:hyperlink w:anchor="P245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3.7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1     3       1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25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3.9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</w:t>
      </w:r>
      <w:hyperlink w:anchor="P265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3.9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</w:t>
      </w:r>
      <w:hyperlink w:anchor="P282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3.9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 </w:t>
      </w:r>
      <w:hyperlink w:anchor="P299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3.10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 Положения. Основания и мотивы принятия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такого решения должны быть отражены в протоколе заседания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(в   ред.   приказов   РСТ  Нижегородской  области  от  20.05.2015 </w:t>
      </w:r>
      <w:hyperlink r:id="rId90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N 64/од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01.10.2015 </w:t>
      </w:r>
      <w:hyperlink r:id="rId91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N 123/од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от 25.01.2016 </w:t>
      </w:r>
      <w:hyperlink r:id="rId92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N 18/од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7" w:name="P299"/>
      <w:bookmarkEnd w:id="27"/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3.10 .  По  итогам  рассмотрения  вопроса,  указанного  в </w:t>
      </w:r>
      <w:hyperlink w:anchor="P126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подпункте "д"</w:t>
        </w:r>
      </w:hyperlink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пункта 3.1 настоящего Положения, комиссия принимает в отношении гражданина,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замещавшего  должность  государственной  службы в Службе, одно из следующих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>решений: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9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статьи 12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Федерального закона от 25 декабря 2008 года N 273-ФЗ "О противодействии коррупции". В этом случае комиссия рекомендует руководителю Службы проинформировать об указанных обстоятельствах органы прокуратуры и уведомившую организацию.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1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(п. 3.10  введен </w:t>
      </w:r>
      <w:hyperlink r:id="rId94" w:history="1">
        <w:r w:rsidRPr="00EE2079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приказом</w:t>
        </w:r>
      </w:hyperlink>
      <w:r w:rsidRPr="00EE20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РСТ Нижегородской области от 08.09.2014 N 139/од)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3.11. По итогам рассмотрения вопроса, предусмотренного </w:t>
      </w:r>
      <w:hyperlink w:anchor="P123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подпунктом "в"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комиссия принимает соответствующее решение.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3.12. Для исполнения решений комиссии могут быть подготовлены проекты нормативных правовых актов Службы, решений или поручений руководителя Службы, которые в установленном порядке представляются на рассмотрение руководителя Службы.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3.13. Решения комиссии по вопросам, указанным в </w:t>
      </w:r>
      <w:hyperlink w:anchor="P110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пункте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3.14.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1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абзаце втором подпункта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для руководителя Службы носят рекомендательный характер. Решение, принимаемое по итогам рассмотрения вопроса, указанного в абзаце втором подпункта "б" пункта 3.1 настоящего Положения, носит обязательный характер.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3.15. В протоколе заседания комиссии указываются: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</w:t>
      </w:r>
      <w:r w:rsidRPr="00EE2079">
        <w:rPr>
          <w:rFonts w:ascii="Calibri" w:eastAsia="Times New Roman" w:hAnsi="Calibri" w:cs="Calibri"/>
          <w:szCs w:val="20"/>
          <w:lang w:eastAsia="ru-RU"/>
        </w:rPr>
        <w:lastRenderedPageBreak/>
        <w:t>об урегулировании конфликта интересов;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в) предъявляемые к гражданскому служащему претензии, материалы, на которых они основываются;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г) содержание пояснений гражданского служащего и других лиц по существу предъявляемых претензий;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е) источник информации, содержащей основания для проведения заседания комиссии, дата поступления информации в Службу;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95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ж) другие сведения;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з) результаты голосования;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и) решение и обоснование его принятия.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3.16.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9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3.17. Копии протокола заседания комиссии в 7-дневный срок со дня заседания направляются руководителю Службы, полностью или в виде выписок из него - гражданскому служащему, а также по решению комиссии - иным заинтересованным лицам.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(в ред. </w:t>
      </w:r>
      <w:hyperlink r:id="rId97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приказа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25.01.2016 N 18/од)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3.18. Руководитель Службы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Службы в письменной форме уведомляет комиссию в месячный срок со дня поступления к нему протокола заседания комиссии. Решение руководителя Службы оглашается на ближайшем заседании комиссии и принимается к сведению без обсуждения.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В случае установления комиссией признаков дисциплинарного проступка в действиях (бездействии) гражданского служащего, информация об этом представляется руководителю Службы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3.19.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>3.20.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3.21. Выписка из решения комиссии, заверенная подписью секретаря комиссии и печатью Службы, вручается гражданину, замещавшему должность государственной службы в Службы, в отношении которого рассматривался вопрос, указанный в </w:t>
      </w:r>
      <w:hyperlink w:anchor="P116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абзаце втором подпункта "б" пункта 3.1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EE2079" w:rsidRPr="00EE2079" w:rsidRDefault="00EE2079" w:rsidP="00EE207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EE2079">
        <w:rPr>
          <w:rFonts w:ascii="Calibri" w:eastAsia="Times New Roman" w:hAnsi="Calibri" w:cs="Calibri"/>
          <w:szCs w:val="20"/>
          <w:lang w:eastAsia="ru-RU"/>
        </w:rPr>
        <w:t xml:space="preserve">(п. 3.21 введен </w:t>
      </w:r>
      <w:hyperlink r:id="rId98" w:history="1">
        <w:r w:rsidRPr="00EE2079">
          <w:rPr>
            <w:rFonts w:ascii="Calibri" w:eastAsia="Times New Roman" w:hAnsi="Calibri" w:cs="Calibri"/>
            <w:szCs w:val="20"/>
            <w:lang w:eastAsia="ru-RU"/>
          </w:rPr>
          <w:t>приказом</w:t>
        </w:r>
      </w:hyperlink>
      <w:r w:rsidRPr="00EE2079">
        <w:rPr>
          <w:rFonts w:ascii="Calibri" w:eastAsia="Times New Roman" w:hAnsi="Calibri" w:cs="Calibri"/>
          <w:szCs w:val="20"/>
          <w:lang w:eastAsia="ru-RU"/>
        </w:rPr>
        <w:t xml:space="preserve"> РСТ Нижегородской области от 08.09.2014 N 139/од)</w:t>
      </w:r>
    </w:p>
    <w:p w:rsidR="001823C3" w:rsidRDefault="001823C3">
      <w:bookmarkStart w:id="28" w:name="_GoBack"/>
      <w:bookmarkEnd w:id="28"/>
    </w:p>
    <w:sectPr w:rsidR="0018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079"/>
    <w:rsid w:val="00001885"/>
    <w:rsid w:val="00002CCC"/>
    <w:rsid w:val="00010AFC"/>
    <w:rsid w:val="0001422A"/>
    <w:rsid w:val="00014DB4"/>
    <w:rsid w:val="00021430"/>
    <w:rsid w:val="00032C2B"/>
    <w:rsid w:val="000343C7"/>
    <w:rsid w:val="00041B1F"/>
    <w:rsid w:val="00046C36"/>
    <w:rsid w:val="00063014"/>
    <w:rsid w:val="00063AB9"/>
    <w:rsid w:val="00070B07"/>
    <w:rsid w:val="000727ED"/>
    <w:rsid w:val="000736E4"/>
    <w:rsid w:val="00075496"/>
    <w:rsid w:val="00080DA8"/>
    <w:rsid w:val="00093BCE"/>
    <w:rsid w:val="0009669F"/>
    <w:rsid w:val="000C01CA"/>
    <w:rsid w:val="000D1173"/>
    <w:rsid w:val="000E44DD"/>
    <w:rsid w:val="000F208B"/>
    <w:rsid w:val="001201C4"/>
    <w:rsid w:val="001211B5"/>
    <w:rsid w:val="0015071B"/>
    <w:rsid w:val="00150A70"/>
    <w:rsid w:val="00157753"/>
    <w:rsid w:val="00164A49"/>
    <w:rsid w:val="001716C5"/>
    <w:rsid w:val="00175A05"/>
    <w:rsid w:val="001823C3"/>
    <w:rsid w:val="001824D6"/>
    <w:rsid w:val="00187E97"/>
    <w:rsid w:val="0019075E"/>
    <w:rsid w:val="00195EEB"/>
    <w:rsid w:val="001A0586"/>
    <w:rsid w:val="001C4F73"/>
    <w:rsid w:val="001C6627"/>
    <w:rsid w:val="001D4434"/>
    <w:rsid w:val="001E1148"/>
    <w:rsid w:val="00200BA8"/>
    <w:rsid w:val="002017B6"/>
    <w:rsid w:val="00205EF9"/>
    <w:rsid w:val="00207CE7"/>
    <w:rsid w:val="00214538"/>
    <w:rsid w:val="002176CD"/>
    <w:rsid w:val="00221325"/>
    <w:rsid w:val="00235B75"/>
    <w:rsid w:val="00241824"/>
    <w:rsid w:val="0024331C"/>
    <w:rsid w:val="00252BF5"/>
    <w:rsid w:val="002723A3"/>
    <w:rsid w:val="00291274"/>
    <w:rsid w:val="002A1621"/>
    <w:rsid w:val="002B31BF"/>
    <w:rsid w:val="002D00DA"/>
    <w:rsid w:val="002E527B"/>
    <w:rsid w:val="002E5A55"/>
    <w:rsid w:val="002F159B"/>
    <w:rsid w:val="0031599A"/>
    <w:rsid w:val="00331E7D"/>
    <w:rsid w:val="00332214"/>
    <w:rsid w:val="00337AA8"/>
    <w:rsid w:val="00345A14"/>
    <w:rsid w:val="00352463"/>
    <w:rsid w:val="0038087D"/>
    <w:rsid w:val="00383CC1"/>
    <w:rsid w:val="00383ECA"/>
    <w:rsid w:val="00384B0F"/>
    <w:rsid w:val="003A7576"/>
    <w:rsid w:val="003A7A29"/>
    <w:rsid w:val="003B36F6"/>
    <w:rsid w:val="003D2DF2"/>
    <w:rsid w:val="003F1E6D"/>
    <w:rsid w:val="004136EF"/>
    <w:rsid w:val="00416864"/>
    <w:rsid w:val="00417AE8"/>
    <w:rsid w:val="00423A73"/>
    <w:rsid w:val="00432272"/>
    <w:rsid w:val="00436B98"/>
    <w:rsid w:val="00447E1A"/>
    <w:rsid w:val="00451E2C"/>
    <w:rsid w:val="00474C9A"/>
    <w:rsid w:val="004801DE"/>
    <w:rsid w:val="004A1105"/>
    <w:rsid w:val="004B22CD"/>
    <w:rsid w:val="004B5A41"/>
    <w:rsid w:val="004C08AC"/>
    <w:rsid w:val="004C248E"/>
    <w:rsid w:val="004D17B9"/>
    <w:rsid w:val="004D4796"/>
    <w:rsid w:val="004E3BF5"/>
    <w:rsid w:val="004F1D5F"/>
    <w:rsid w:val="004F7CBB"/>
    <w:rsid w:val="00512AAD"/>
    <w:rsid w:val="005354D5"/>
    <w:rsid w:val="00551154"/>
    <w:rsid w:val="005721A8"/>
    <w:rsid w:val="00572C5C"/>
    <w:rsid w:val="00577871"/>
    <w:rsid w:val="00590D4F"/>
    <w:rsid w:val="00597192"/>
    <w:rsid w:val="00597967"/>
    <w:rsid w:val="005B4F77"/>
    <w:rsid w:val="005B5101"/>
    <w:rsid w:val="005C08DC"/>
    <w:rsid w:val="005C1DBF"/>
    <w:rsid w:val="005E19EA"/>
    <w:rsid w:val="005F0724"/>
    <w:rsid w:val="005F0ED2"/>
    <w:rsid w:val="005F37F8"/>
    <w:rsid w:val="005F46BA"/>
    <w:rsid w:val="005F78CD"/>
    <w:rsid w:val="00605CEF"/>
    <w:rsid w:val="006071CD"/>
    <w:rsid w:val="006149A3"/>
    <w:rsid w:val="006261DD"/>
    <w:rsid w:val="00627256"/>
    <w:rsid w:val="00637E11"/>
    <w:rsid w:val="00642A67"/>
    <w:rsid w:val="00644472"/>
    <w:rsid w:val="006477C7"/>
    <w:rsid w:val="00654DF8"/>
    <w:rsid w:val="00663B62"/>
    <w:rsid w:val="00665A8C"/>
    <w:rsid w:val="00667BAE"/>
    <w:rsid w:val="0067274A"/>
    <w:rsid w:val="00686472"/>
    <w:rsid w:val="006A3117"/>
    <w:rsid w:val="006B5E8F"/>
    <w:rsid w:val="006D7E22"/>
    <w:rsid w:val="006E16DB"/>
    <w:rsid w:val="006F44C4"/>
    <w:rsid w:val="006F49FC"/>
    <w:rsid w:val="007012CE"/>
    <w:rsid w:val="0070416F"/>
    <w:rsid w:val="0070443F"/>
    <w:rsid w:val="00705B91"/>
    <w:rsid w:val="0071197E"/>
    <w:rsid w:val="00724C3F"/>
    <w:rsid w:val="00727D05"/>
    <w:rsid w:val="00741DAB"/>
    <w:rsid w:val="00745433"/>
    <w:rsid w:val="00746948"/>
    <w:rsid w:val="00767F3D"/>
    <w:rsid w:val="00771205"/>
    <w:rsid w:val="007C3F34"/>
    <w:rsid w:val="007E14C9"/>
    <w:rsid w:val="007E4A5F"/>
    <w:rsid w:val="007F76B0"/>
    <w:rsid w:val="00800D03"/>
    <w:rsid w:val="0080290A"/>
    <w:rsid w:val="0080667D"/>
    <w:rsid w:val="00806A02"/>
    <w:rsid w:val="00806E9B"/>
    <w:rsid w:val="00832F62"/>
    <w:rsid w:val="008330DF"/>
    <w:rsid w:val="0085608C"/>
    <w:rsid w:val="0086324B"/>
    <w:rsid w:val="00864D14"/>
    <w:rsid w:val="00871C66"/>
    <w:rsid w:val="008758DE"/>
    <w:rsid w:val="008927EC"/>
    <w:rsid w:val="008B24E4"/>
    <w:rsid w:val="008B38D2"/>
    <w:rsid w:val="008B5CA2"/>
    <w:rsid w:val="008B70E2"/>
    <w:rsid w:val="008C3B0E"/>
    <w:rsid w:val="008C5E62"/>
    <w:rsid w:val="008E234F"/>
    <w:rsid w:val="008E362E"/>
    <w:rsid w:val="008E5524"/>
    <w:rsid w:val="008F2C6A"/>
    <w:rsid w:val="008F3F19"/>
    <w:rsid w:val="008F6355"/>
    <w:rsid w:val="00934A01"/>
    <w:rsid w:val="0095773B"/>
    <w:rsid w:val="00960878"/>
    <w:rsid w:val="00974693"/>
    <w:rsid w:val="00974EBD"/>
    <w:rsid w:val="00997EDB"/>
    <w:rsid w:val="009A4964"/>
    <w:rsid w:val="009A70F5"/>
    <w:rsid w:val="009A7741"/>
    <w:rsid w:val="009B005A"/>
    <w:rsid w:val="009B6EF6"/>
    <w:rsid w:val="009C756F"/>
    <w:rsid w:val="009C75D1"/>
    <w:rsid w:val="009D3C03"/>
    <w:rsid w:val="009F471D"/>
    <w:rsid w:val="009F5497"/>
    <w:rsid w:val="00A07862"/>
    <w:rsid w:val="00A07DD3"/>
    <w:rsid w:val="00A17AA5"/>
    <w:rsid w:val="00A20A92"/>
    <w:rsid w:val="00A22217"/>
    <w:rsid w:val="00A256E3"/>
    <w:rsid w:val="00A25EDE"/>
    <w:rsid w:val="00A35C24"/>
    <w:rsid w:val="00A36B96"/>
    <w:rsid w:val="00A63583"/>
    <w:rsid w:val="00A671CC"/>
    <w:rsid w:val="00A71A78"/>
    <w:rsid w:val="00A84E07"/>
    <w:rsid w:val="00A866B0"/>
    <w:rsid w:val="00A86D13"/>
    <w:rsid w:val="00AA3E1B"/>
    <w:rsid w:val="00AA6F3C"/>
    <w:rsid w:val="00AB1A0C"/>
    <w:rsid w:val="00AC27EA"/>
    <w:rsid w:val="00AC69C1"/>
    <w:rsid w:val="00AD08ED"/>
    <w:rsid w:val="00B06DF5"/>
    <w:rsid w:val="00B06E16"/>
    <w:rsid w:val="00B12630"/>
    <w:rsid w:val="00B14A52"/>
    <w:rsid w:val="00B20460"/>
    <w:rsid w:val="00B2567C"/>
    <w:rsid w:val="00B305B7"/>
    <w:rsid w:val="00B35E2A"/>
    <w:rsid w:val="00B44A41"/>
    <w:rsid w:val="00B52A02"/>
    <w:rsid w:val="00B60327"/>
    <w:rsid w:val="00B60CE6"/>
    <w:rsid w:val="00B7373F"/>
    <w:rsid w:val="00B9036D"/>
    <w:rsid w:val="00BB06B2"/>
    <w:rsid w:val="00BB20C9"/>
    <w:rsid w:val="00BB401C"/>
    <w:rsid w:val="00BB6063"/>
    <w:rsid w:val="00BC0856"/>
    <w:rsid w:val="00BC40C8"/>
    <w:rsid w:val="00BC66B9"/>
    <w:rsid w:val="00BD22C1"/>
    <w:rsid w:val="00BD3F68"/>
    <w:rsid w:val="00C0381C"/>
    <w:rsid w:val="00C13CD2"/>
    <w:rsid w:val="00C40F39"/>
    <w:rsid w:val="00C5345F"/>
    <w:rsid w:val="00C6053F"/>
    <w:rsid w:val="00C84B2A"/>
    <w:rsid w:val="00C91471"/>
    <w:rsid w:val="00CA2FC3"/>
    <w:rsid w:val="00CA773E"/>
    <w:rsid w:val="00CD368F"/>
    <w:rsid w:val="00CD479C"/>
    <w:rsid w:val="00CD5293"/>
    <w:rsid w:val="00CF50D9"/>
    <w:rsid w:val="00D031FD"/>
    <w:rsid w:val="00D063AF"/>
    <w:rsid w:val="00D0678D"/>
    <w:rsid w:val="00D11217"/>
    <w:rsid w:val="00D17E2B"/>
    <w:rsid w:val="00D31DBB"/>
    <w:rsid w:val="00D31F1C"/>
    <w:rsid w:val="00D33C12"/>
    <w:rsid w:val="00D367FE"/>
    <w:rsid w:val="00D36B50"/>
    <w:rsid w:val="00D41333"/>
    <w:rsid w:val="00D57EC7"/>
    <w:rsid w:val="00D715F0"/>
    <w:rsid w:val="00D761E6"/>
    <w:rsid w:val="00D816A3"/>
    <w:rsid w:val="00D8610D"/>
    <w:rsid w:val="00DA2706"/>
    <w:rsid w:val="00DA2947"/>
    <w:rsid w:val="00DA7E24"/>
    <w:rsid w:val="00DC0009"/>
    <w:rsid w:val="00DC0876"/>
    <w:rsid w:val="00DC2CCE"/>
    <w:rsid w:val="00DC77F1"/>
    <w:rsid w:val="00DD305A"/>
    <w:rsid w:val="00DF2EF3"/>
    <w:rsid w:val="00DF354C"/>
    <w:rsid w:val="00DF6831"/>
    <w:rsid w:val="00E15012"/>
    <w:rsid w:val="00E156A1"/>
    <w:rsid w:val="00E215DB"/>
    <w:rsid w:val="00E2313A"/>
    <w:rsid w:val="00E33FBD"/>
    <w:rsid w:val="00E35928"/>
    <w:rsid w:val="00E45563"/>
    <w:rsid w:val="00E57C5F"/>
    <w:rsid w:val="00E74370"/>
    <w:rsid w:val="00E85772"/>
    <w:rsid w:val="00E85C8B"/>
    <w:rsid w:val="00E87546"/>
    <w:rsid w:val="00E9166A"/>
    <w:rsid w:val="00EA18E6"/>
    <w:rsid w:val="00EA2226"/>
    <w:rsid w:val="00EB1BEA"/>
    <w:rsid w:val="00EC128C"/>
    <w:rsid w:val="00EC75FF"/>
    <w:rsid w:val="00EC78F8"/>
    <w:rsid w:val="00EE2079"/>
    <w:rsid w:val="00EE6A42"/>
    <w:rsid w:val="00EF3A98"/>
    <w:rsid w:val="00F201F0"/>
    <w:rsid w:val="00F250CA"/>
    <w:rsid w:val="00F303F0"/>
    <w:rsid w:val="00F304C2"/>
    <w:rsid w:val="00F304F8"/>
    <w:rsid w:val="00F360B2"/>
    <w:rsid w:val="00F36C38"/>
    <w:rsid w:val="00F469AD"/>
    <w:rsid w:val="00F475A6"/>
    <w:rsid w:val="00F47841"/>
    <w:rsid w:val="00F47E0F"/>
    <w:rsid w:val="00F63BBD"/>
    <w:rsid w:val="00F66092"/>
    <w:rsid w:val="00F76108"/>
    <w:rsid w:val="00F819CB"/>
    <w:rsid w:val="00F81C13"/>
    <w:rsid w:val="00F85B83"/>
    <w:rsid w:val="00F9742D"/>
    <w:rsid w:val="00FA1416"/>
    <w:rsid w:val="00FA359B"/>
    <w:rsid w:val="00FA3EBC"/>
    <w:rsid w:val="00FA4A05"/>
    <w:rsid w:val="00FB067E"/>
    <w:rsid w:val="00FB16DA"/>
    <w:rsid w:val="00FB4B8A"/>
    <w:rsid w:val="00FC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F3F5F922EC46FFA4FA41A281B5F6A5BA3A0B158CCE83F432A6679128BB29B3874F5FEF3E9DF48B26E80CAY9BEH" TargetMode="External"/><Relationship Id="rId21" Type="http://schemas.openxmlformats.org/officeDocument/2006/relationships/hyperlink" Target="consultantplus://offline/ref=8F3F5F922EC46FFA4FA41A281B5F6A5BA3A0B158C0E03E442E6679128BB29B38Y7B4H" TargetMode="External"/><Relationship Id="rId42" Type="http://schemas.openxmlformats.org/officeDocument/2006/relationships/hyperlink" Target="consultantplus://offline/ref=8F3F5F922EC46FFA4FA41A281B5F6A5BA3A0B158C5EB3F412F68241883EB973A73FAA1E4EE9644B36E80CA95Y4B3H" TargetMode="External"/><Relationship Id="rId47" Type="http://schemas.openxmlformats.org/officeDocument/2006/relationships/hyperlink" Target="consultantplus://offline/ref=8F3F5F922EC46FFA4FA41A281B5F6A5BA3A0B158C5EB30412B6C241883EB973A73FAA1E4EE9644B36E80CA96Y4B9H" TargetMode="External"/><Relationship Id="rId63" Type="http://schemas.openxmlformats.org/officeDocument/2006/relationships/hyperlink" Target="consultantplus://offline/ref=8F3F5F922EC46FFA4FA41A281B5F6A5BA3A0B158C5EB30412B6C241883EB973A73FAA1E4EE9644B36E80CA96Y4BDH" TargetMode="External"/><Relationship Id="rId68" Type="http://schemas.openxmlformats.org/officeDocument/2006/relationships/hyperlink" Target="consultantplus://offline/ref=8F3F5F922EC46FFA4FA41A281B5F6A5BA3A0B158C5EB30412B6C241883EB973A73FAA1E4EE9644B36E80CA95Y4B8H" TargetMode="External"/><Relationship Id="rId84" Type="http://schemas.openxmlformats.org/officeDocument/2006/relationships/hyperlink" Target="consultantplus://offline/ref=8F3F5F922EC46FFA4FA404250D33355EA5A8E750C1E932107739224FDCBB916F33BAA7B1ADD249B0Y6B6H" TargetMode="External"/><Relationship Id="rId89" Type="http://schemas.openxmlformats.org/officeDocument/2006/relationships/hyperlink" Target="consultantplus://offline/ref=8F3F5F922EC46FFA4FA41A281B5F6A5BA3A0B158C5EB30412B6C241883EB973A73FAA1E4EE9644B36E80CA94Y4BBH" TargetMode="External"/><Relationship Id="rId16" Type="http://schemas.openxmlformats.org/officeDocument/2006/relationships/hyperlink" Target="consultantplus://offline/ref=8F3F5F922EC46FFA4FA404250D33355EA5A9ED55C7E032107739224FDCBB916F33BAA7B1ADD24BB2Y6BFH" TargetMode="External"/><Relationship Id="rId11" Type="http://schemas.openxmlformats.org/officeDocument/2006/relationships/hyperlink" Target="consultantplus://offline/ref=8F3F5F922EC46FFA4FA41A281B5F6A5BA3A0B158C5EB3F412F68241883EB973A73FAA1E4EE9644B36E80CA95Y4BAH" TargetMode="External"/><Relationship Id="rId32" Type="http://schemas.openxmlformats.org/officeDocument/2006/relationships/hyperlink" Target="consultantplus://offline/ref=8F3F5F922EC46FFA4FA41A281B5F6A5BA3A0B158C5EB3F412F68241883EB973A73FAA1E4EE9644B36E80CA95Y4B8H" TargetMode="External"/><Relationship Id="rId37" Type="http://schemas.openxmlformats.org/officeDocument/2006/relationships/hyperlink" Target="consultantplus://offline/ref=8F3F5F922EC46FFA4FA41A281B5F6A5BA3A0B158C5EB30412B6C241883EB973A73FAA1E4EE9644B36E80CA96Y4BAH" TargetMode="External"/><Relationship Id="rId53" Type="http://schemas.openxmlformats.org/officeDocument/2006/relationships/hyperlink" Target="consultantplus://offline/ref=8F3F5F922EC46FFA4FA404250D33355EA5ACED50C1EA32107739224FDCBB916F33BAA7B3YABEH" TargetMode="External"/><Relationship Id="rId58" Type="http://schemas.openxmlformats.org/officeDocument/2006/relationships/hyperlink" Target="consultantplus://offline/ref=8F3F5F922EC46FFA4FA41A281B5F6A5BA3A0B158C5EB3F412F68241883EB973A73FAA1E4EE9644B36E80CA94Y4B8H" TargetMode="External"/><Relationship Id="rId74" Type="http://schemas.openxmlformats.org/officeDocument/2006/relationships/hyperlink" Target="consultantplus://offline/ref=8F3F5F922EC46FFA4FA41A281B5F6A5BA3A0B158C5EB30412B6C241883EB973A73FAA1E4EE9644B36E80CA95Y4BFH" TargetMode="External"/><Relationship Id="rId79" Type="http://schemas.openxmlformats.org/officeDocument/2006/relationships/hyperlink" Target="consultantplus://offline/ref=8F3F5F922EC46FFA4FA41A281B5F6A5BA3A0B158C0ED31472D6679128BB29B3874F5FEF3E9DF48B26E80C8Y9B3H" TargetMode="External"/><Relationship Id="rId5" Type="http://schemas.openxmlformats.org/officeDocument/2006/relationships/hyperlink" Target="consultantplus://offline/ref=8F3F5F922EC46FFA4FA41A281B5F6A5BA3A0B158C2E13B422E6679128BB29B3874F5FEF3E9DF48B26E80CAY9B1H" TargetMode="External"/><Relationship Id="rId90" Type="http://schemas.openxmlformats.org/officeDocument/2006/relationships/hyperlink" Target="consultantplus://offline/ref=8F3F5F922EC46FFA4FA41A281B5F6A5BA3A0B158C5E83F472C68241883EB973A73FAA1E4EE9644B36E80CA96Y4BBH" TargetMode="External"/><Relationship Id="rId95" Type="http://schemas.openxmlformats.org/officeDocument/2006/relationships/hyperlink" Target="consultantplus://offline/ref=8F3F5F922EC46FFA4FA41A281B5F6A5BA3A0B158C5EB30412B6C241883EB973A73FAA1E4EE9644B36E80CA97Y4B3H" TargetMode="External"/><Relationship Id="rId22" Type="http://schemas.openxmlformats.org/officeDocument/2006/relationships/hyperlink" Target="consultantplus://offline/ref=8F3F5F922EC46FFA4FA404250D33355EA5A9EE5CC0EE32107739224FDCYBBBH" TargetMode="External"/><Relationship Id="rId27" Type="http://schemas.openxmlformats.org/officeDocument/2006/relationships/hyperlink" Target="consultantplus://offline/ref=8F3F5F922EC46FFA4FA41A281B5F6A5BA3A0B158C5EB3F412F68241883EB973A73FAA1E4EE9644B36E80CA95Y4BBH" TargetMode="External"/><Relationship Id="rId43" Type="http://schemas.openxmlformats.org/officeDocument/2006/relationships/hyperlink" Target="consultantplus://offline/ref=8F3F5F922EC46FFA4FA41A281B5F6A5BA3A0B158C5EB30412B6C241883EB973A73FAA1E4EE9644B36E80CA96Y4B8H" TargetMode="External"/><Relationship Id="rId48" Type="http://schemas.openxmlformats.org/officeDocument/2006/relationships/hyperlink" Target="consultantplus://offline/ref=8F3F5F922EC46FFA4FA404250D33355EA5ACED50C0EB32107739224FDCYBBBH" TargetMode="External"/><Relationship Id="rId64" Type="http://schemas.openxmlformats.org/officeDocument/2006/relationships/hyperlink" Target="consultantplus://offline/ref=8F3F5F922EC46FFA4FA41A281B5F6A5BA3A0B158C5EB30412B6C241883EB973A73FAA1E4EE9644B36E80CA96Y4B3H" TargetMode="External"/><Relationship Id="rId69" Type="http://schemas.openxmlformats.org/officeDocument/2006/relationships/hyperlink" Target="consultantplus://offline/ref=8F3F5F922EC46FFA4FA41A281B5F6A5BA3A0B158CCE83F432A6679128BB29B3874F5FEF3E9DF48B26E80C8Y9B3H" TargetMode="External"/><Relationship Id="rId80" Type="http://schemas.openxmlformats.org/officeDocument/2006/relationships/hyperlink" Target="consultantplus://offline/ref=8F3F5F922EC46FFA4FA41A281B5F6A5BA3A0B158C3EC3B452E6679128BB29B3874F5FEF3E9DF48B26E80CBY9B1H" TargetMode="External"/><Relationship Id="rId85" Type="http://schemas.openxmlformats.org/officeDocument/2006/relationships/hyperlink" Target="consultantplus://offline/ref=8F3F5F922EC46FFA4FA41A281B5F6A5BA3A0B158C3E9384F2B6679128BB29B3874F5FEF3E9DF48B26E80CAY9BE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F3F5F922EC46FFA4FA41A281B5F6A5BA3A0B158C5EB30412B6C241883EB973A73FAA1E4EE9644B36E80CA97Y4BCH" TargetMode="External"/><Relationship Id="rId17" Type="http://schemas.openxmlformats.org/officeDocument/2006/relationships/hyperlink" Target="consultantplus://offline/ref=8F3F5F922EC46FFA4FA404250D33355EA5A9EE5CC0EE32107739224FDCBB916F33BAA7B1ADD249BBY6B9H" TargetMode="External"/><Relationship Id="rId25" Type="http://schemas.openxmlformats.org/officeDocument/2006/relationships/hyperlink" Target="consultantplus://offline/ref=8F3F5F922EC46FFA4FA41A281B5F6A5BA3A0B158C3EC3B452E6679128BB29B3874F5FEF3E9DF48B26E80CAY9BEH" TargetMode="External"/><Relationship Id="rId33" Type="http://schemas.openxmlformats.org/officeDocument/2006/relationships/hyperlink" Target="consultantplus://offline/ref=8F3F5F922EC46FFA4FA41A281B5F6A5BA3A0B158C5ED3C41226E241883EB973A73FAA1E4EE9644B36E80CA97Y4B2H" TargetMode="External"/><Relationship Id="rId38" Type="http://schemas.openxmlformats.org/officeDocument/2006/relationships/hyperlink" Target="consultantplus://offline/ref=8F3F5F922EC46FFA4FA41A281B5F6A5BA3A0B158C5EB30412B6C241883EB973A73FAA1E4EE9644B36E80CA96Y4BAH" TargetMode="External"/><Relationship Id="rId46" Type="http://schemas.openxmlformats.org/officeDocument/2006/relationships/hyperlink" Target="consultantplus://offline/ref=8F3F5F922EC46FFA4FA41A281B5F6A5BA3A0B158CCE83F432A6679128BB29B3874F5FEF3E9DF48B26E80CBY9B2H" TargetMode="External"/><Relationship Id="rId59" Type="http://schemas.openxmlformats.org/officeDocument/2006/relationships/hyperlink" Target="consultantplus://offline/ref=8F3F5F922EC46FFA4FA41A281B5F6A5BA3A0B158C5EB30412B6C241883EB973A73FAA1E4EE9644B36E80CA96Y4BCH" TargetMode="External"/><Relationship Id="rId67" Type="http://schemas.openxmlformats.org/officeDocument/2006/relationships/hyperlink" Target="consultantplus://offline/ref=8F3F5F922EC46FFA4FA41A281B5F6A5BA3A0B158C1EE394E296679128BB29B3874F5FEF3E9DF48B26E80CAY9BEH" TargetMode="External"/><Relationship Id="rId20" Type="http://schemas.openxmlformats.org/officeDocument/2006/relationships/hyperlink" Target="consultantplus://offline/ref=8F3F5F922EC46FFA4FA404250D33355EA6A3E850CFBF6512266C2CY4BAH" TargetMode="External"/><Relationship Id="rId41" Type="http://schemas.openxmlformats.org/officeDocument/2006/relationships/hyperlink" Target="consultantplus://offline/ref=8F3F5F922EC46FFA4FA41A281B5F6A5BA3A0B158CCE83F432A6679128BB29B3874F5FEF3E9DF48B26E80CBY9B3H" TargetMode="External"/><Relationship Id="rId54" Type="http://schemas.openxmlformats.org/officeDocument/2006/relationships/hyperlink" Target="consultantplus://offline/ref=8F3F5F922EC46FFA4FA404250D33355EA5ACE853C0E032107739224FDCBB916F33BAA7B1AAD3Y4BAH" TargetMode="External"/><Relationship Id="rId62" Type="http://schemas.openxmlformats.org/officeDocument/2006/relationships/hyperlink" Target="consultantplus://offline/ref=8F3F5F922EC46FFA4FA404250D33355EA5A2EB55C2EF32107739224FDCBB916F33BAA7B2YAB5H" TargetMode="External"/><Relationship Id="rId70" Type="http://schemas.openxmlformats.org/officeDocument/2006/relationships/hyperlink" Target="consultantplus://offline/ref=8F3F5F922EC46FFA4FA41A281B5F6A5BA3A0B158C5EB3F412F68241883EB973A73FAA1E4EE9644B36E80CA94Y4B8H" TargetMode="External"/><Relationship Id="rId75" Type="http://schemas.openxmlformats.org/officeDocument/2006/relationships/hyperlink" Target="consultantplus://offline/ref=8F3F5F922EC46FFA4FA41A281B5F6A5BA3A0B158C5EB30412B6C241883EB973A73FAA1E4EE9644B36E80CA95Y4BDH" TargetMode="External"/><Relationship Id="rId83" Type="http://schemas.openxmlformats.org/officeDocument/2006/relationships/hyperlink" Target="consultantplus://offline/ref=8F3F5F922EC46FFA4FA404250D33355EA5A8E750C1E932107739224FDCBB916F33BAA7B1ADD249B0Y6B6H" TargetMode="External"/><Relationship Id="rId88" Type="http://schemas.openxmlformats.org/officeDocument/2006/relationships/hyperlink" Target="consultantplus://offline/ref=8F3F5F922EC46FFA4FA41A281B5F6A5BA3A0B158C5EB3F412F68241883EB973A73FAA1E4EE9644B36E80CA94Y4B9H" TargetMode="External"/><Relationship Id="rId91" Type="http://schemas.openxmlformats.org/officeDocument/2006/relationships/hyperlink" Target="consultantplus://offline/ref=8F3F5F922EC46FFA4FA41A281B5F6A5BA3A0B158C5EB3F412F68241883EB973A73FAA1E4EE9644B36E80CA94Y4BDH" TargetMode="External"/><Relationship Id="rId96" Type="http://schemas.openxmlformats.org/officeDocument/2006/relationships/hyperlink" Target="consultantplus://offline/ref=8F3F5F922EC46FFA4FA41A281B5F6A5BA3A0B158C5EB30412B6C241883EB973A73FAA1E4EE9644B36E80CA97Y4B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F5F922EC46FFA4FA41A281B5F6A5BA3A0B158C3E9384F2B6679128BB29B3874F5FEF3E9DF48B26E80CAY9B1H" TargetMode="External"/><Relationship Id="rId15" Type="http://schemas.openxmlformats.org/officeDocument/2006/relationships/hyperlink" Target="consultantplus://offline/ref=8F3F5F922EC46FFA4FA41A281B5F6A5BA3A0B158C5E1384F286D241883EB973A73FAA1E4EE9644B36E80CA97Y4BDH" TargetMode="External"/><Relationship Id="rId23" Type="http://schemas.openxmlformats.org/officeDocument/2006/relationships/hyperlink" Target="consultantplus://offline/ref=8F3F5F922EC46FFA4FA41A281B5F6A5BA3A0B158C3E1394E2A6679128BB29B3874F5FEF3E9DF48B26E80CAY9BFH" TargetMode="External"/><Relationship Id="rId28" Type="http://schemas.openxmlformats.org/officeDocument/2006/relationships/hyperlink" Target="consultantplus://offline/ref=8F3F5F922EC46FFA4FA41A281B5F6A5BA3A0B158CCE83F432A6679128BB29B3874F5FEF3E9DF48B26E80CBY9B7H" TargetMode="External"/><Relationship Id="rId36" Type="http://schemas.openxmlformats.org/officeDocument/2006/relationships/hyperlink" Target="consultantplus://offline/ref=8F3F5F922EC46FFA4FA41A281B5F6A5BA3A0B158C5EB30412B6C241883EB973A73FAA1E4EE9644B36E80CA96Y4BAH" TargetMode="External"/><Relationship Id="rId49" Type="http://schemas.openxmlformats.org/officeDocument/2006/relationships/hyperlink" Target="consultantplus://offline/ref=8F3F5F922EC46FFA4FA41A281B5F6A5BA3A0B158C5EB3F412F68241883EB973A73FAA1E4EE9644B36E80CA94Y4BAH" TargetMode="External"/><Relationship Id="rId57" Type="http://schemas.openxmlformats.org/officeDocument/2006/relationships/hyperlink" Target="consultantplus://offline/ref=8F3F5F922EC46FFA4FA41A281B5F6A5BA3A0B158CCE83F432A6679128BB29B3874F5FEF3E9DF48B26E80CBY9BFH" TargetMode="External"/><Relationship Id="rId10" Type="http://schemas.openxmlformats.org/officeDocument/2006/relationships/hyperlink" Target="consultantplus://offline/ref=8F3F5F922EC46FFA4FA41A281B5F6A5BA3A0B158C5E83F472C68241883EB973A73FAA1E4EE9644B36E80CA97Y4BCH" TargetMode="External"/><Relationship Id="rId31" Type="http://schemas.openxmlformats.org/officeDocument/2006/relationships/hyperlink" Target="consultantplus://offline/ref=8F3F5F922EC46FFA4FA41A281B5F6A5BA3A0B158C5E1384F286D241883EB973A73FAA1E4EE9644B36E80CA97Y4B2H" TargetMode="External"/><Relationship Id="rId44" Type="http://schemas.openxmlformats.org/officeDocument/2006/relationships/hyperlink" Target="consultantplus://offline/ref=8F3F5F922EC46FFA4FA41A281B5F6A5BA3A0B158C3EF39472A6679128BB29B3874F5FEF3E9DF48B26E80C8Y9B6H" TargetMode="External"/><Relationship Id="rId52" Type="http://schemas.openxmlformats.org/officeDocument/2006/relationships/hyperlink" Target="consultantplus://offline/ref=8F3F5F922EC46FFA4FA41A281B5F6A5BA3A0B158C3E9384F2B6679128BB29B3874F5FEF3E9DF48B26E80CAY9B0H" TargetMode="External"/><Relationship Id="rId60" Type="http://schemas.openxmlformats.org/officeDocument/2006/relationships/hyperlink" Target="consultantplus://offline/ref=8F3F5F922EC46FFA4FA41A281B5F6A5BA3A0B158CCE83F432A6679128BB29B3874F5FEF3E9DF48B26E80C8Y9B7H" TargetMode="External"/><Relationship Id="rId65" Type="http://schemas.openxmlformats.org/officeDocument/2006/relationships/hyperlink" Target="consultantplus://offline/ref=8F3F5F922EC46FFA4FA41A281B5F6A5BA3A0B158C5EB30412B6C241883EB973A73FAA1E4EE9644B36E80CA95Y4BBH" TargetMode="External"/><Relationship Id="rId73" Type="http://schemas.openxmlformats.org/officeDocument/2006/relationships/hyperlink" Target="consultantplus://offline/ref=8F3F5F922EC46FFA4FA41A281B5F6A5BA3A0B158CCE83F432A6679128BB29B3874F5FEF3E9DF48B26E80C8Y9B0H" TargetMode="External"/><Relationship Id="rId78" Type="http://schemas.openxmlformats.org/officeDocument/2006/relationships/hyperlink" Target="consultantplus://offline/ref=8F3F5F922EC46FFA4FA41A281B5F6A5BA3A0B158C0ED31472D6679128BB29B3874F5FEF3E9DF48B26E80C8Y9B3H" TargetMode="External"/><Relationship Id="rId81" Type="http://schemas.openxmlformats.org/officeDocument/2006/relationships/hyperlink" Target="consultantplus://offline/ref=8F3F5F922EC46FFA4FA41A281B5F6A5BA3A0B158C5EB30412B6C241883EB973A73FAA1E4EE9644B36E80CA97Y4B3H" TargetMode="External"/><Relationship Id="rId86" Type="http://schemas.openxmlformats.org/officeDocument/2006/relationships/hyperlink" Target="consultantplus://offline/ref=8F3F5F922EC46FFA4FA404250D33355EA5ACED50C0EB32107739224FDCYBBBH" TargetMode="External"/><Relationship Id="rId94" Type="http://schemas.openxmlformats.org/officeDocument/2006/relationships/hyperlink" Target="consultantplus://offline/ref=8F3F5F922EC46FFA4FA41A281B5F6A5BA3A0B158CCE83F432A6679128BB29B3874F5FEF3E9DF48B26E80C9Y9B6H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F5F922EC46FFA4FA41A281B5F6A5BA3A0B158CCE83F432A6679128BB29B3874F5FEF3E9DF48B26E80CAY9BFH" TargetMode="External"/><Relationship Id="rId13" Type="http://schemas.openxmlformats.org/officeDocument/2006/relationships/hyperlink" Target="consultantplus://offline/ref=8F3F5F922EC46FFA4FA41A281B5F6A5BA3A0B158C5ED3C41226E241883EB973A73FAA1E4EE9644B36E80CA97Y4BDH" TargetMode="External"/><Relationship Id="rId18" Type="http://schemas.openxmlformats.org/officeDocument/2006/relationships/hyperlink" Target="consultantplus://offline/ref=8F3F5F922EC46FFA4FA404250D33355EA5ABED57C6EF32107739224FDCYBBBH" TargetMode="External"/><Relationship Id="rId39" Type="http://schemas.openxmlformats.org/officeDocument/2006/relationships/hyperlink" Target="consultantplus://offline/ref=8F3F5F922EC46FFA4FA41A281B5F6A5BA3A0B158C0ED31472D6679128BB29B3874F5FEF3E9DF48B26E81CAY9BFH" TargetMode="External"/><Relationship Id="rId34" Type="http://schemas.openxmlformats.org/officeDocument/2006/relationships/hyperlink" Target="consultantplus://offline/ref=8F3F5F922EC46FFA4FA41A281B5F6A5BA3A0B158C5ED3C41226E241883EB973A73FAA1E4EE9644B36E80CA96Y4BAH" TargetMode="External"/><Relationship Id="rId50" Type="http://schemas.openxmlformats.org/officeDocument/2006/relationships/hyperlink" Target="consultantplus://offline/ref=8F3F5F922EC46FFA4FA41A281B5F6A5BA3A0B158C5EB30412B6C241883EB973A73FAA1E4EE9644B36E80CA96Y4BEH" TargetMode="External"/><Relationship Id="rId55" Type="http://schemas.openxmlformats.org/officeDocument/2006/relationships/hyperlink" Target="consultantplus://offline/ref=8F3F5F922EC46FFA4FA41A281B5F6A5BA3A0B158C5E83F472C68241883EB973A73FAA1E4EE9644B36E80CA97Y4BDH" TargetMode="External"/><Relationship Id="rId76" Type="http://schemas.openxmlformats.org/officeDocument/2006/relationships/hyperlink" Target="consultantplus://offline/ref=8F3F5F922EC46FFA4FA41A281B5F6A5BA3A0B158CCE83F432A6679128BB29B3874F5FEF3E9DF48B26E80C9Y9B7H" TargetMode="External"/><Relationship Id="rId97" Type="http://schemas.openxmlformats.org/officeDocument/2006/relationships/hyperlink" Target="consultantplus://offline/ref=8F3F5F922EC46FFA4FA41A281B5F6A5BA3A0B158C5EB30412B6C241883EB973A73FAA1E4EE9644B36E80CA94Y4BDH" TargetMode="External"/><Relationship Id="rId7" Type="http://schemas.openxmlformats.org/officeDocument/2006/relationships/hyperlink" Target="consultantplus://offline/ref=8F3F5F922EC46FFA4FA41A281B5F6A5BA3A0B158C3EC3B452E6679128BB29B3874F5FEF3E9DF48B26E80CAY9B0H" TargetMode="External"/><Relationship Id="rId71" Type="http://schemas.openxmlformats.org/officeDocument/2006/relationships/hyperlink" Target="consultantplus://offline/ref=8F3F5F922EC46FFA4FA41A281B5F6A5BA3A0B158CCE83F432A6679128BB29B3874F5FEF3E9DF48B26E80C8Y9B2H" TargetMode="External"/><Relationship Id="rId92" Type="http://schemas.openxmlformats.org/officeDocument/2006/relationships/hyperlink" Target="consultantplus://offline/ref=8F3F5F922EC46FFA4FA41A281B5F6A5BA3A0B158C5EB30412B6C241883EB973A73FAA1E4EE9644B36E80CA94Y4BC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F3F5F922EC46FFA4FA41A281B5F6A5BA3A0B158C5EB30412B6C241883EB973A73FAA1E4EE9644B36E80CA97Y4B2H" TargetMode="External"/><Relationship Id="rId24" Type="http://schemas.openxmlformats.org/officeDocument/2006/relationships/hyperlink" Target="consultantplus://offline/ref=8F3F5F922EC46FFA4FA41A281B5F6A5BA3A0B158C3EC3B452E6679128BB29B3874F5FEF3E9DF48B26E80CAY9BFH" TargetMode="External"/><Relationship Id="rId40" Type="http://schemas.openxmlformats.org/officeDocument/2006/relationships/hyperlink" Target="consultantplus://offline/ref=8F3F5F922EC46FFA4FA41A281B5F6A5BA3A0B158C0ED31472D6679128BB29B3874F5FEF3E9DF48B26E80C8Y9B3H" TargetMode="External"/><Relationship Id="rId45" Type="http://schemas.openxmlformats.org/officeDocument/2006/relationships/hyperlink" Target="consultantplus://offline/ref=8F3F5F922EC46FFA4FA41A281B5F6A5BA3A0B158C3E1394E2A6679128BB29B3874F5FEF3E9DF48B26E80CAY9BEH" TargetMode="External"/><Relationship Id="rId66" Type="http://schemas.openxmlformats.org/officeDocument/2006/relationships/hyperlink" Target="consultantplus://offline/ref=8F3F5F922EC46FFA4FA41A281B5F6A5BA3A0B158C5EF3C412B6F241883EB973A73FAA1E4EE9644B36E80CA97Y4BCH" TargetMode="External"/><Relationship Id="rId87" Type="http://schemas.openxmlformats.org/officeDocument/2006/relationships/hyperlink" Target="consultantplus://offline/ref=8F3F5F922EC46FFA4FA404250D33355EA5ACED50C0EB32107739224FDCYBBBH" TargetMode="External"/><Relationship Id="rId61" Type="http://schemas.openxmlformats.org/officeDocument/2006/relationships/hyperlink" Target="consultantplus://offline/ref=8F3F5F922EC46FFA4FA41A281B5F6A5BA3A0B158C5EB30412B6C241883EB973A73FAA1E4EE9644B36E80CA97Y4BDH" TargetMode="External"/><Relationship Id="rId82" Type="http://schemas.openxmlformats.org/officeDocument/2006/relationships/hyperlink" Target="consultantplus://offline/ref=8F3F5F922EC46FFA4FA41A281B5F6A5BA3A0B158C3EC3B452E6679128BB29B3874F5FEF3E9DF48B26E80CBY9BEH" TargetMode="External"/><Relationship Id="rId19" Type="http://schemas.openxmlformats.org/officeDocument/2006/relationships/hyperlink" Target="consultantplus://offline/ref=8F3F5F922EC46FFA4FA41A281B5F6A5BA3A0B158C1EC3B4F2E6679128BB29B3874F5FEF3E9DF48B26E80CDY9BEH" TargetMode="External"/><Relationship Id="rId14" Type="http://schemas.openxmlformats.org/officeDocument/2006/relationships/hyperlink" Target="consultantplus://offline/ref=8F3F5F922EC46FFA4FA41A281B5F6A5BA3A0B158C5EF3C412B6F241883EB973A73FAA1E4EE9644B36E80CA97Y4BCH" TargetMode="External"/><Relationship Id="rId30" Type="http://schemas.openxmlformats.org/officeDocument/2006/relationships/hyperlink" Target="consultantplus://offline/ref=8F3F5F922EC46FFA4FA41A281B5F6A5BA3A0B158C5EB30412B6C241883EB973A73FAA1E4EE9644B36E80CA97Y4B3H" TargetMode="External"/><Relationship Id="rId35" Type="http://schemas.openxmlformats.org/officeDocument/2006/relationships/hyperlink" Target="consultantplus://offline/ref=8F3F5F922EC46FFA4FA41A281B5F6A5BA3A0B158C5E1384F286D241883EB973A73FAA1E4EE9644B36E80CA97Y4B3H" TargetMode="External"/><Relationship Id="rId56" Type="http://schemas.openxmlformats.org/officeDocument/2006/relationships/hyperlink" Target="consultantplus://offline/ref=8F3F5F922EC46FFA4FA404250D33355EA5AEE95CC6E032107739224FDCBB916F33BAA7B2YAB5H" TargetMode="External"/><Relationship Id="rId77" Type="http://schemas.openxmlformats.org/officeDocument/2006/relationships/hyperlink" Target="consultantplus://offline/ref=8F3F5F922EC46FFA4FA41A281B5F6A5BA3A0B158C5EB30412B6C241883EB973A73FAA1E4EE9644B36E80CA97Y4BDH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8F3F5F922EC46FFA4FA41A281B5F6A5BA3A0B158C3E1394E2A6679128BB29B3874F5FEF3E9DF48B26E80CAY9B0H" TargetMode="External"/><Relationship Id="rId51" Type="http://schemas.openxmlformats.org/officeDocument/2006/relationships/hyperlink" Target="consultantplus://offline/ref=8F3F5F922EC46FFA4FA404250D33355EA5A8E750C1E932107739224FDCBB916F33BAA7B1ADD249B0Y6B6H" TargetMode="External"/><Relationship Id="rId72" Type="http://schemas.openxmlformats.org/officeDocument/2006/relationships/hyperlink" Target="consultantplus://offline/ref=8F3F5F922EC46FFA4FA41A281B5F6A5BA3A0B158C5EB30412B6C241883EB973A73FAA1E4EE9644B36E80CA95Y4BEH" TargetMode="External"/><Relationship Id="rId93" Type="http://schemas.openxmlformats.org/officeDocument/2006/relationships/hyperlink" Target="consultantplus://offline/ref=8F3F5F922EC46FFA4FA404250D33355EA5AEE95CC6E032107739224FDCBB916F33BAA7B2YAB5H" TargetMode="External"/><Relationship Id="rId98" Type="http://schemas.openxmlformats.org/officeDocument/2006/relationships/hyperlink" Target="consultantplus://offline/ref=8F3F5F922EC46FFA4FA41A281B5F6A5BA3A0B158CCE83F432A6679128BB29B3874F5FEF3E9DF48B26E80C9Y9B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7627</Words>
  <Characters>43475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Елена Владмировна</dc:creator>
  <cp:lastModifiedBy>Уткина Елена Владмировна</cp:lastModifiedBy>
  <cp:revision>1</cp:revision>
  <dcterms:created xsi:type="dcterms:W3CDTF">2020-03-19T13:06:00Z</dcterms:created>
  <dcterms:modified xsi:type="dcterms:W3CDTF">2020-03-19T13:07:00Z</dcterms:modified>
</cp:coreProperties>
</file>