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067" w:rsidRDefault="00336067" w:rsidP="00336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336067" w:rsidRDefault="00336067" w:rsidP="00336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«Старт тарифной кампании на 2020 год – первые итоги»</w:t>
      </w:r>
    </w:p>
    <w:p w:rsidR="008D4075" w:rsidRDefault="008D4075" w:rsidP="00336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7C5" w:rsidRDefault="00BE37C5" w:rsidP="00BE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Докладчик – заместитель руководителя РСТ Нижегородской области</w:t>
      </w:r>
    </w:p>
    <w:p w:rsidR="00BE37C5" w:rsidRDefault="00BE37C5" w:rsidP="00BE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Румш Мария Валерьевна</w:t>
      </w:r>
    </w:p>
    <w:p w:rsidR="00D81AE8" w:rsidRPr="00D81AE8" w:rsidRDefault="00D81AE8" w:rsidP="00D81AE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установлением тарифов в региональную службу по тарифам Нижегородской области (далее - РСТ Нижегородской области) обратилось 642 организации, из них: в сфере теплоснабжения – 2</w:t>
      </w:r>
      <w:r w:rsidR="004E3FCE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организации, в сфере горячего водоснабжения - </w:t>
      </w:r>
      <w:r w:rsidR="004E3FCE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организаций, в сфере холодного водоснабжения и </w:t>
      </w:r>
      <w:r w:rsidR="00C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водоотведения - 221 организация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окончанием в 201</w:t>
      </w:r>
      <w:r w:rsidR="00CE391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первого долгосрочного трехлетнего периода регулирования в коммунальной сфере 407 организаций из указанного числа обратились за установлением тарифов на второй долгосрочный период регулирования – 5 лет с применением метода индексации.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тарифных дел осуществляется РСТ Нижегородской области по результатам анализа тарифных заявок на соответствие требованиям законодательства в части обязательного подтверждения осуществления регулируемых видов деятельности (правоустанавливающие документы, договоры с потребителями и т.д.).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представленных предложений об установлении тарифов РСТ Нижегородской области: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Приняты решения об открытии тарифных дел в отношении </w:t>
      </w:r>
      <w:r w:rsidR="00CE3910">
        <w:rPr>
          <w:rFonts w:ascii="Times New Roman" w:eastAsia="Times New Roman" w:hAnsi="Times New Roman" w:cs="Times New Roman"/>
          <w:sz w:val="28"/>
          <w:szCs w:val="28"/>
          <w:lang w:eastAsia="ru-RU"/>
        </w:rPr>
        <w:t>622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(9</w:t>
      </w:r>
      <w:r w:rsidR="001041B6">
        <w:rPr>
          <w:rFonts w:ascii="Times New Roman" w:eastAsia="Times New Roman" w:hAnsi="Times New Roman" w:cs="Times New Roman"/>
          <w:sz w:val="28"/>
          <w:szCs w:val="28"/>
          <w:lang w:eastAsia="ru-RU"/>
        </w:rPr>
        <w:t>7,6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</w:t>
      </w:r>
      <w:r w:rsidR="00A116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числа) в коммунальной сфере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Отказано в открытии </w:t>
      </w:r>
      <w:r w:rsidR="00CD3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тарифных дел </w:t>
      </w:r>
      <w:r w:rsidR="00CD3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ресурсоснабжающим 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 по следующим причинам: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правоустанавливающих документов на имущественный комплекс, с использованием которого осуществляются регулируемые виды деятельности. В частности, органами местного самоуправления не обеспечено выполнение мероприятий по государственной регистрации прав на объекты коммунального хозяйства муниципальных предприятий.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истечение в текущем периоде регулирования сроков договоров аренды муниципального имущества, переданного ресурсоснабжающим организациям.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 Нижегородской области ежегодно доводит до органов местного самоуправления информацию о необходимости надлежащего оформления имущественного комплекса и своевременной его передачи в обслуживание ресурсоснабжающим организациям в порядке, установленном действующим законодательством. Однако до настоящего времени данная работа отдельными органами местного самоуправления не проводится либо не завершена, что привело к значительному числу отказов в открытии тарифных дел.</w:t>
      </w:r>
    </w:p>
    <w:p w:rsidR="00CD043B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ряд организаций (в том числе муниципальных), тарифные дела которых приняты к рассмотрению, предоставили правоустанавливающие 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документы только в отношении части муниципального имущественного комплекса либо предоставили документы</w:t>
      </w:r>
      <w:r w:rsidR="00CD04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оформленные в установленном порядке (отсутствует отметка о государственной регистрации). </w:t>
      </w:r>
    </w:p>
    <w:p w:rsidR="008C106F" w:rsidRP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сообщаю, что </w:t>
      </w:r>
      <w:r w:rsidR="00D2045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организаций, в отношении которых ранее осуществлялось государственное регулирование тарифов, не подали заявлени</w:t>
      </w:r>
      <w:r w:rsidR="00E51A2C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 установлении тарифов на 2020</w:t>
      </w: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РСТ Нижегородской области в установленном законом порядке для таких организаций открыты дела по собственной инициативе. За непредоставление документов в установленный срок данные организации будут привлечены к административной ответственности.</w:t>
      </w: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0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установленных тарифов финансирование текущей эксплуатации муниципального имущества за счет потребителей невозможно, что может привести к угрозе надежности процесса снабжения коммунальными услугами потребителей, а также к компенсации затрат на эксплуатацию имущественного комплекса за счет местного либо областного бюджетов.</w:t>
      </w: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06F" w:rsidRDefault="008C106F" w:rsidP="008C10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C106F" w:rsidSect="001F5CBF">
      <w:pgSz w:w="11906" w:h="16838" w:code="9"/>
      <w:pgMar w:top="851" w:right="709" w:bottom="709" w:left="1276" w:header="425" w:footer="72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F2468"/>
    <w:multiLevelType w:val="hybridMultilevel"/>
    <w:tmpl w:val="534261C2"/>
    <w:lvl w:ilvl="0" w:tplc="B14C3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2B6C5F"/>
    <w:multiLevelType w:val="hybridMultilevel"/>
    <w:tmpl w:val="CD4A2E5E"/>
    <w:lvl w:ilvl="0" w:tplc="61069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448"/>
    <w:rsid w:val="00012789"/>
    <w:rsid w:val="001041B6"/>
    <w:rsid w:val="00176DC1"/>
    <w:rsid w:val="00183AFA"/>
    <w:rsid w:val="001F5CBF"/>
    <w:rsid w:val="002E0448"/>
    <w:rsid w:val="00302D60"/>
    <w:rsid w:val="00325D99"/>
    <w:rsid w:val="00336067"/>
    <w:rsid w:val="0039050A"/>
    <w:rsid w:val="00427926"/>
    <w:rsid w:val="004E3FCE"/>
    <w:rsid w:val="005D2125"/>
    <w:rsid w:val="007200FB"/>
    <w:rsid w:val="007575D9"/>
    <w:rsid w:val="007744EC"/>
    <w:rsid w:val="007F48AB"/>
    <w:rsid w:val="00860373"/>
    <w:rsid w:val="00872879"/>
    <w:rsid w:val="008C106F"/>
    <w:rsid w:val="008D4075"/>
    <w:rsid w:val="00940F1F"/>
    <w:rsid w:val="00956521"/>
    <w:rsid w:val="00991932"/>
    <w:rsid w:val="00A116C8"/>
    <w:rsid w:val="00A31F2A"/>
    <w:rsid w:val="00B04CDE"/>
    <w:rsid w:val="00B12AB6"/>
    <w:rsid w:val="00B40B8D"/>
    <w:rsid w:val="00B73EE3"/>
    <w:rsid w:val="00BB62EA"/>
    <w:rsid w:val="00BE37C5"/>
    <w:rsid w:val="00C44935"/>
    <w:rsid w:val="00C75169"/>
    <w:rsid w:val="00CC2E20"/>
    <w:rsid w:val="00CD043B"/>
    <w:rsid w:val="00CD3306"/>
    <w:rsid w:val="00CE3910"/>
    <w:rsid w:val="00D20459"/>
    <w:rsid w:val="00D81AE8"/>
    <w:rsid w:val="00DD132A"/>
    <w:rsid w:val="00DE3DAC"/>
    <w:rsid w:val="00E04C3F"/>
    <w:rsid w:val="00E51A2C"/>
    <w:rsid w:val="00E52750"/>
    <w:rsid w:val="00E6342A"/>
    <w:rsid w:val="00F60B28"/>
    <w:rsid w:val="00FA3D65"/>
    <w:rsid w:val="00FB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BACD"/>
  <w15:docId w15:val="{C0C5AEAC-C372-4481-A99D-859192B9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0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106F"/>
    <w:rPr>
      <w:color w:val="800080"/>
      <w:u w:val="single"/>
    </w:rPr>
  </w:style>
  <w:style w:type="paragraph" w:customStyle="1" w:styleId="font5">
    <w:name w:val="font5"/>
    <w:basedOn w:val="a"/>
    <w:rsid w:val="008C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font6">
    <w:name w:val="font6"/>
    <w:basedOn w:val="a"/>
    <w:rsid w:val="008C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font7">
    <w:name w:val="font7"/>
    <w:basedOn w:val="a"/>
    <w:rsid w:val="008C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36"/>
      <w:szCs w:val="36"/>
      <w:u w:val="single"/>
      <w:lang w:eastAsia="ru-RU"/>
    </w:rPr>
  </w:style>
  <w:style w:type="paragraph" w:customStyle="1" w:styleId="xl65">
    <w:name w:val="xl65"/>
    <w:basedOn w:val="a"/>
    <w:rsid w:val="008C10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66">
    <w:name w:val="xl66"/>
    <w:basedOn w:val="a"/>
    <w:rsid w:val="008C106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67">
    <w:name w:val="xl67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6"/>
      <w:szCs w:val="36"/>
      <w:lang w:eastAsia="ru-RU"/>
    </w:rPr>
  </w:style>
  <w:style w:type="paragraph" w:customStyle="1" w:styleId="xl68">
    <w:name w:val="xl68"/>
    <w:basedOn w:val="a"/>
    <w:rsid w:val="008C10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9">
    <w:name w:val="xl69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0">
    <w:name w:val="xl70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1">
    <w:name w:val="xl71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2">
    <w:name w:val="xl72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3">
    <w:name w:val="xl73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xl74">
    <w:name w:val="xl74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xl75">
    <w:name w:val="xl75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xl76">
    <w:name w:val="xl76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7">
    <w:name w:val="xl77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8">
    <w:name w:val="xl78"/>
    <w:basedOn w:val="a"/>
    <w:rsid w:val="008C10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79">
    <w:name w:val="xl79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xl80">
    <w:name w:val="xl80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81">
    <w:name w:val="xl81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xl82">
    <w:name w:val="xl82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xl83">
    <w:name w:val="xl83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84">
    <w:name w:val="xl84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u w:val="single"/>
      <w:lang w:eastAsia="ru-RU"/>
    </w:rPr>
  </w:style>
  <w:style w:type="paragraph" w:customStyle="1" w:styleId="xl85">
    <w:name w:val="xl85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86">
    <w:name w:val="xl86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87">
    <w:name w:val="xl87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36"/>
      <w:szCs w:val="36"/>
      <w:lang w:eastAsia="ru-RU"/>
    </w:rPr>
  </w:style>
  <w:style w:type="paragraph" w:customStyle="1" w:styleId="xl88">
    <w:name w:val="xl88"/>
    <w:basedOn w:val="a"/>
    <w:rsid w:val="008C1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89">
    <w:name w:val="xl89"/>
    <w:basedOn w:val="a"/>
    <w:rsid w:val="008C10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table" w:styleId="a5">
    <w:name w:val="Table Grid"/>
    <w:basedOn w:val="a1"/>
    <w:uiPriority w:val="59"/>
    <w:rsid w:val="008C1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52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75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F60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940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4FD35-54A2-475C-90E8-6BE491C5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Сироткина Ольга Ивановна</dc:creator>
  <cp:lastModifiedBy>Янькова Виктория Анатольевна</cp:lastModifiedBy>
  <cp:revision>12</cp:revision>
  <cp:lastPrinted>2019-06-10T11:51:00Z</cp:lastPrinted>
  <dcterms:created xsi:type="dcterms:W3CDTF">2019-06-11T07:46:00Z</dcterms:created>
  <dcterms:modified xsi:type="dcterms:W3CDTF">2019-06-14T09:59:00Z</dcterms:modified>
</cp:coreProperties>
</file>